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BE355D3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90EFE">
        <w:rPr>
          <w:rFonts w:ascii="Times New Roman" w:hAnsi="Times New Roman" w:cs="Times New Roman"/>
        </w:rPr>
        <w:t>16</w:t>
      </w:r>
      <w:r w:rsidR="004B3E50">
        <w:rPr>
          <w:rFonts w:ascii="Times New Roman" w:hAnsi="Times New Roman" w:cs="Times New Roman"/>
        </w:rPr>
        <w:t xml:space="preserve"> </w:t>
      </w:r>
      <w:r w:rsidR="00CB10E9">
        <w:rPr>
          <w:rFonts w:ascii="Times New Roman" w:hAnsi="Times New Roman" w:cs="Times New Roman"/>
        </w:rPr>
        <w:t>марта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B52C01A" w14:textId="77777777" w:rsidR="00F90EFE" w:rsidRPr="00F90EFE" w:rsidRDefault="006E73AF" w:rsidP="00F90EFE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F90EFE" w:rsidRPr="00F90EFE">
        <w:rPr>
          <w:rFonts w:ascii="Times New Roman" w:hAnsi="Times New Roman" w:cs="Times New Roman"/>
          <w:b/>
        </w:rPr>
        <w:t>Индивидуального предпринимателя Кривова Александра Ивановича.</w:t>
      </w:r>
    </w:p>
    <w:p w14:paraId="40A091B8" w14:textId="77777777" w:rsidR="00F90EFE" w:rsidRPr="00F90EFE" w:rsidRDefault="00F90EFE" w:rsidP="00F90EFE">
      <w:pPr>
        <w:contextualSpacing/>
        <w:rPr>
          <w:rFonts w:ascii="Times New Roman" w:hAnsi="Times New Roman" w:cs="Times New Roman"/>
          <w:b/>
        </w:rPr>
      </w:pPr>
      <w:r w:rsidRPr="00F90EFE">
        <w:rPr>
          <w:rFonts w:ascii="Times New Roman" w:hAnsi="Times New Roman" w:cs="Times New Roman"/>
          <w:b/>
        </w:rPr>
        <w:t xml:space="preserve">Виды деятельности- </w:t>
      </w:r>
      <w:r w:rsidRPr="00F90EFE">
        <w:rPr>
          <w:rFonts w:ascii="Times New Roman" w:hAnsi="Times New Roman" w:cs="Times New Roman"/>
          <w:bCs/>
        </w:rPr>
        <w:t>организация торгов имущества должника.</w:t>
      </w:r>
    </w:p>
    <w:p w14:paraId="5A4C7B6D" w14:textId="6B030560" w:rsidR="00A702EB" w:rsidRDefault="00F90EFE" w:rsidP="00F90EFE">
      <w:pPr>
        <w:contextualSpacing/>
        <w:rPr>
          <w:rFonts w:ascii="Times New Roman" w:hAnsi="Times New Roman" w:cs="Times New Roman"/>
          <w:bCs/>
        </w:rPr>
      </w:pPr>
      <w:r w:rsidRPr="00F90EFE">
        <w:rPr>
          <w:rFonts w:ascii="Times New Roman" w:hAnsi="Times New Roman" w:cs="Times New Roman"/>
          <w:b/>
        </w:rPr>
        <w:t xml:space="preserve">Период аккредитации: </w:t>
      </w:r>
      <w:r w:rsidRPr="00F90EFE">
        <w:rPr>
          <w:rFonts w:ascii="Times New Roman" w:hAnsi="Times New Roman" w:cs="Times New Roman"/>
          <w:bCs/>
        </w:rPr>
        <w:t>по 16.03.2023г.</w:t>
      </w:r>
    </w:p>
    <w:p w14:paraId="258BE2DB" w14:textId="028AA256" w:rsidR="00597FB1" w:rsidRPr="00F90EFE" w:rsidRDefault="00597FB1" w:rsidP="00771FC3">
      <w:pPr>
        <w:contextualSpacing/>
        <w:rPr>
          <w:rFonts w:ascii="Times New Roman" w:hAnsi="Times New Roman" w:cs="Times New Roman"/>
          <w:bCs/>
        </w:rPr>
      </w:pPr>
    </w:p>
    <w:p w14:paraId="6455E285" w14:textId="77777777" w:rsidR="00F90EFE" w:rsidRPr="00F90EFE" w:rsidRDefault="00597FB1" w:rsidP="00F90EFE">
      <w:pPr>
        <w:contextualSpacing/>
        <w:rPr>
          <w:rFonts w:ascii="Times New Roman" w:hAnsi="Times New Roman" w:cs="Times New Roman"/>
        </w:rPr>
      </w:pPr>
      <w:r w:rsidRPr="00F90EFE">
        <w:rPr>
          <w:rFonts w:ascii="Times New Roman" w:hAnsi="Times New Roman" w:cs="Times New Roman"/>
          <w:b/>
        </w:rPr>
        <w:t>2)</w:t>
      </w:r>
      <w:r w:rsidRPr="00F90EFE">
        <w:rPr>
          <w:rFonts w:ascii="Times New Roman" w:hAnsi="Times New Roman" w:cs="Times New Roman"/>
        </w:rPr>
        <w:t xml:space="preserve"> </w:t>
      </w:r>
      <w:r w:rsidR="00F90EFE" w:rsidRPr="00F90EFE">
        <w:rPr>
          <w:rFonts w:ascii="Times New Roman" w:hAnsi="Times New Roman" w:cs="Times New Roman"/>
          <w:b/>
          <w:bCs/>
        </w:rPr>
        <w:t>ООО «АУКЦИОННЫЙ ЦЕНТР».</w:t>
      </w:r>
    </w:p>
    <w:p w14:paraId="4DE00645" w14:textId="77777777" w:rsidR="00F90EFE" w:rsidRPr="00F90EFE" w:rsidRDefault="00F90EFE" w:rsidP="00F90EFE">
      <w:pPr>
        <w:contextualSpacing/>
        <w:rPr>
          <w:rFonts w:ascii="Times New Roman" w:hAnsi="Times New Roman" w:cs="Times New Roman"/>
        </w:rPr>
      </w:pPr>
      <w:r w:rsidRPr="00F90EFE">
        <w:rPr>
          <w:rFonts w:ascii="Times New Roman" w:hAnsi="Times New Roman" w:cs="Times New Roman"/>
          <w:b/>
          <w:bCs/>
        </w:rPr>
        <w:t>Виды деятельности</w:t>
      </w:r>
      <w:r w:rsidRPr="00F90EFE">
        <w:rPr>
          <w:rFonts w:ascii="Times New Roman" w:hAnsi="Times New Roman" w:cs="Times New Roman"/>
        </w:rPr>
        <w:t>- организация торгов.</w:t>
      </w:r>
    </w:p>
    <w:p w14:paraId="245F7818" w14:textId="04F5E15C" w:rsidR="00CB10E9" w:rsidRDefault="00F90EFE" w:rsidP="00F90EFE">
      <w:pPr>
        <w:contextualSpacing/>
        <w:rPr>
          <w:rFonts w:ascii="Times New Roman" w:hAnsi="Times New Roman" w:cs="Times New Roman"/>
        </w:rPr>
      </w:pPr>
      <w:r w:rsidRPr="00F90EFE">
        <w:rPr>
          <w:rFonts w:ascii="Times New Roman" w:hAnsi="Times New Roman" w:cs="Times New Roman"/>
          <w:b/>
          <w:bCs/>
        </w:rPr>
        <w:t>Период аккредитации:</w:t>
      </w:r>
      <w:r w:rsidRPr="00F90EFE">
        <w:rPr>
          <w:rFonts w:ascii="Times New Roman" w:hAnsi="Times New Roman" w:cs="Times New Roman"/>
        </w:rPr>
        <w:t xml:space="preserve"> по 16.03.2023г.</w:t>
      </w:r>
    </w:p>
    <w:p w14:paraId="67D33B2B" w14:textId="2D91DC08" w:rsidR="006412C1" w:rsidRDefault="006412C1" w:rsidP="00F90EFE">
      <w:pPr>
        <w:contextualSpacing/>
        <w:rPr>
          <w:rFonts w:ascii="Times New Roman" w:hAnsi="Times New Roman" w:cs="Times New Roman"/>
        </w:rPr>
      </w:pPr>
    </w:p>
    <w:p w14:paraId="4FB2D89A" w14:textId="6FB81620" w:rsidR="006412C1" w:rsidRPr="006412C1" w:rsidRDefault="006412C1" w:rsidP="00F90EFE">
      <w:pPr>
        <w:contextualSpacing/>
        <w:rPr>
          <w:rFonts w:ascii="Times New Roman" w:hAnsi="Times New Roman" w:cs="Times New Roman"/>
          <w:b/>
          <w:bCs/>
        </w:rPr>
      </w:pPr>
      <w:r w:rsidRPr="006412C1">
        <w:rPr>
          <w:rFonts w:ascii="Times New Roman" w:hAnsi="Times New Roman" w:cs="Times New Roman"/>
          <w:b/>
          <w:bCs/>
        </w:rPr>
        <w:t>3) ООО «Международная Страховая Группа»</w:t>
      </w:r>
      <w:r>
        <w:rPr>
          <w:rFonts w:ascii="Times New Roman" w:hAnsi="Times New Roman" w:cs="Times New Roman"/>
          <w:b/>
          <w:bCs/>
        </w:rPr>
        <w:t>.</w:t>
      </w:r>
    </w:p>
    <w:p w14:paraId="0D06BE7E" w14:textId="69B2E460" w:rsidR="006412C1" w:rsidRDefault="006412C1" w:rsidP="00F90EFE">
      <w:pPr>
        <w:contextualSpacing/>
        <w:rPr>
          <w:rFonts w:ascii="Times New Roman" w:hAnsi="Times New Roman" w:cs="Times New Roman"/>
        </w:rPr>
      </w:pPr>
      <w:r w:rsidRPr="006412C1">
        <w:rPr>
          <w:rFonts w:ascii="Times New Roman" w:hAnsi="Times New Roman" w:cs="Times New Roman"/>
          <w:b/>
          <w:bCs/>
        </w:rPr>
        <w:t>Виды деятельности-</w:t>
      </w:r>
      <w:r>
        <w:rPr>
          <w:rFonts w:ascii="Times New Roman" w:hAnsi="Times New Roman" w:cs="Times New Roman"/>
        </w:rPr>
        <w:t xml:space="preserve"> страхование.</w:t>
      </w:r>
    </w:p>
    <w:p w14:paraId="0EF03894" w14:textId="532C598C" w:rsidR="006412C1" w:rsidRDefault="006412C1" w:rsidP="00F90EFE">
      <w:pPr>
        <w:contextualSpacing/>
        <w:rPr>
          <w:rFonts w:ascii="Times New Roman" w:hAnsi="Times New Roman" w:cs="Times New Roman"/>
        </w:rPr>
      </w:pPr>
      <w:r w:rsidRPr="006412C1">
        <w:rPr>
          <w:rFonts w:ascii="Times New Roman" w:hAnsi="Times New Roman" w:cs="Times New Roman"/>
          <w:b/>
          <w:bCs/>
        </w:rPr>
        <w:t>Период аккредитации:</w:t>
      </w:r>
      <w:r>
        <w:rPr>
          <w:rFonts w:ascii="Times New Roman" w:hAnsi="Times New Roman" w:cs="Times New Roman"/>
        </w:rPr>
        <w:t xml:space="preserve"> по 16.03.2023г.</w:t>
      </w:r>
    </w:p>
    <w:p w14:paraId="677436BC" w14:textId="7064B332" w:rsidR="007926F1" w:rsidRDefault="007926F1" w:rsidP="00F90EFE">
      <w:pPr>
        <w:contextualSpacing/>
        <w:rPr>
          <w:rFonts w:ascii="Times New Roman" w:hAnsi="Times New Roman" w:cs="Times New Roman"/>
        </w:rPr>
      </w:pPr>
    </w:p>
    <w:p w14:paraId="4AA6CE50" w14:textId="39B05695" w:rsidR="007926F1" w:rsidRPr="007926F1" w:rsidRDefault="007926F1" w:rsidP="007926F1">
      <w:pPr>
        <w:contextualSpacing/>
        <w:rPr>
          <w:rFonts w:ascii="Times New Roman" w:hAnsi="Times New Roman" w:cs="Times New Roman"/>
          <w:b/>
          <w:bCs/>
        </w:rPr>
      </w:pPr>
      <w:r w:rsidRPr="007926F1">
        <w:rPr>
          <w:rFonts w:ascii="Times New Roman" w:hAnsi="Times New Roman" w:cs="Times New Roman"/>
          <w:b/>
          <w:bCs/>
        </w:rPr>
        <w:t>4)</w:t>
      </w:r>
      <w:r w:rsidRPr="007926F1">
        <w:rPr>
          <w:b/>
          <w:bCs/>
        </w:rPr>
        <w:t xml:space="preserve"> </w:t>
      </w:r>
      <w:r w:rsidRPr="007926F1">
        <w:rPr>
          <w:rFonts w:ascii="Times New Roman" w:hAnsi="Times New Roman" w:cs="Times New Roman"/>
          <w:b/>
          <w:bCs/>
        </w:rPr>
        <w:t>ООО «Республиканское агентство независимой экспертизы и оценки»</w:t>
      </w:r>
      <w:r>
        <w:rPr>
          <w:rFonts w:ascii="Times New Roman" w:hAnsi="Times New Roman" w:cs="Times New Roman"/>
          <w:b/>
          <w:bCs/>
        </w:rPr>
        <w:t>.</w:t>
      </w:r>
    </w:p>
    <w:p w14:paraId="7C45B9A3" w14:textId="77777777" w:rsidR="007926F1" w:rsidRPr="007926F1" w:rsidRDefault="007926F1" w:rsidP="007926F1">
      <w:pPr>
        <w:contextualSpacing/>
        <w:rPr>
          <w:rFonts w:ascii="Times New Roman" w:hAnsi="Times New Roman" w:cs="Times New Roman"/>
        </w:rPr>
      </w:pPr>
      <w:r w:rsidRPr="007926F1">
        <w:rPr>
          <w:rFonts w:ascii="Times New Roman" w:hAnsi="Times New Roman" w:cs="Times New Roman"/>
          <w:b/>
          <w:bCs/>
        </w:rPr>
        <w:t>Виды деятельности-</w:t>
      </w:r>
      <w:r w:rsidRPr="007926F1">
        <w:rPr>
          <w:rFonts w:ascii="Times New Roman" w:hAnsi="Times New Roman" w:cs="Times New Roman"/>
        </w:rPr>
        <w:t xml:space="preserve"> оценочная деятельность.</w:t>
      </w:r>
    </w:p>
    <w:p w14:paraId="623B6A64" w14:textId="19EF959B" w:rsidR="007926F1" w:rsidRPr="00F90EFE" w:rsidRDefault="007926F1" w:rsidP="007926F1">
      <w:pPr>
        <w:contextualSpacing/>
        <w:rPr>
          <w:rFonts w:ascii="Times New Roman" w:hAnsi="Times New Roman" w:cs="Times New Roman"/>
          <w:bCs/>
        </w:rPr>
      </w:pPr>
      <w:r w:rsidRPr="007926F1">
        <w:rPr>
          <w:rFonts w:ascii="Times New Roman" w:hAnsi="Times New Roman" w:cs="Times New Roman"/>
          <w:b/>
          <w:bCs/>
        </w:rPr>
        <w:t>Период аккредитации:</w:t>
      </w:r>
      <w:r w:rsidRPr="007926F1">
        <w:rPr>
          <w:rFonts w:ascii="Times New Roman" w:hAnsi="Times New Roman" w:cs="Times New Roman"/>
        </w:rPr>
        <w:t xml:space="preserve"> по 16.03.2023г.</w:t>
      </w:r>
    </w:p>
    <w:p w14:paraId="4E602932" w14:textId="56568F7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3882">
    <w:abstractNumId w:val="1"/>
  </w:num>
  <w:num w:numId="2" w16cid:durableId="123065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D5C5F"/>
    <w:rsid w:val="0033637E"/>
    <w:rsid w:val="003D3A13"/>
    <w:rsid w:val="003E0AF9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7926F1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F0CDF"/>
    <w:rsid w:val="00E27AD9"/>
    <w:rsid w:val="00E448F1"/>
    <w:rsid w:val="00E84BDD"/>
    <w:rsid w:val="00E966EB"/>
    <w:rsid w:val="00ED224F"/>
    <w:rsid w:val="00F645F6"/>
    <w:rsid w:val="00F90EFE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46</cp:revision>
  <dcterms:created xsi:type="dcterms:W3CDTF">2020-12-28T16:40:00Z</dcterms:created>
  <dcterms:modified xsi:type="dcterms:W3CDTF">2022-06-15T12:04:00Z</dcterms:modified>
</cp:coreProperties>
</file>