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ED43A" w14:textId="7C618BE6" w:rsidR="00754B5C" w:rsidRPr="00B257AC" w:rsidRDefault="00294AA9" w:rsidP="00A720E7">
      <w:pPr>
        <w:spacing w:line="360" w:lineRule="auto"/>
        <w:jc w:val="center"/>
        <w:rPr>
          <w:b/>
          <w:sz w:val="20"/>
          <w:szCs w:val="20"/>
        </w:rPr>
      </w:pPr>
      <w:r w:rsidRPr="00B257AC">
        <w:rPr>
          <w:b/>
          <w:sz w:val="20"/>
          <w:szCs w:val="20"/>
        </w:rPr>
        <w:t xml:space="preserve">ПРОТОКОЛ </w:t>
      </w:r>
      <w:r w:rsidR="00683939" w:rsidRPr="00B257AC">
        <w:rPr>
          <w:b/>
          <w:sz w:val="20"/>
          <w:szCs w:val="20"/>
        </w:rPr>
        <w:t>№</w:t>
      </w:r>
      <w:r w:rsidR="00970BCF" w:rsidRPr="00B257AC">
        <w:rPr>
          <w:b/>
          <w:sz w:val="20"/>
          <w:szCs w:val="20"/>
        </w:rPr>
        <w:t>2</w:t>
      </w:r>
      <w:r w:rsidR="00942DA0" w:rsidRPr="00B257AC">
        <w:rPr>
          <w:b/>
          <w:sz w:val="20"/>
          <w:szCs w:val="20"/>
        </w:rPr>
        <w:t>8</w:t>
      </w:r>
      <w:r w:rsidR="00411C81" w:rsidRPr="00B257AC">
        <w:rPr>
          <w:b/>
          <w:sz w:val="20"/>
          <w:szCs w:val="20"/>
        </w:rPr>
        <w:t>5</w:t>
      </w:r>
    </w:p>
    <w:p w14:paraId="4700A816" w14:textId="77777777" w:rsidR="00294AA9" w:rsidRPr="00B257AC" w:rsidRDefault="00294AA9" w:rsidP="00683939">
      <w:pPr>
        <w:jc w:val="center"/>
        <w:rPr>
          <w:b/>
          <w:sz w:val="20"/>
          <w:szCs w:val="20"/>
        </w:rPr>
      </w:pPr>
      <w:r w:rsidRPr="00B257AC">
        <w:rPr>
          <w:b/>
          <w:sz w:val="20"/>
          <w:szCs w:val="20"/>
        </w:rPr>
        <w:t xml:space="preserve">Заседания Правления Некоммерческого партнерства </w:t>
      </w:r>
    </w:p>
    <w:p w14:paraId="7F3D26EF" w14:textId="77777777" w:rsidR="00294AA9" w:rsidRPr="00B257AC" w:rsidRDefault="00294AA9" w:rsidP="00683939">
      <w:pPr>
        <w:jc w:val="center"/>
        <w:rPr>
          <w:b/>
          <w:sz w:val="20"/>
          <w:szCs w:val="20"/>
        </w:rPr>
      </w:pPr>
      <w:r w:rsidRPr="00B257AC">
        <w:rPr>
          <w:b/>
          <w:sz w:val="20"/>
          <w:szCs w:val="20"/>
        </w:rPr>
        <w:t>Саморегулируемая организация арбитражных управляющих «РАЗВИТИЕ»</w:t>
      </w:r>
    </w:p>
    <w:p w14:paraId="308283DC" w14:textId="275F9273" w:rsidR="00AC63EA" w:rsidRPr="00B257AC" w:rsidRDefault="00294AA9" w:rsidP="004A0639">
      <w:pPr>
        <w:jc w:val="center"/>
        <w:rPr>
          <w:b/>
          <w:sz w:val="20"/>
          <w:szCs w:val="20"/>
        </w:rPr>
      </w:pPr>
      <w:r w:rsidRPr="00B257AC">
        <w:rPr>
          <w:b/>
          <w:sz w:val="20"/>
          <w:szCs w:val="20"/>
        </w:rPr>
        <w:t>(НП СРО АУ «РАЗВИТИЕ»)</w:t>
      </w:r>
    </w:p>
    <w:p w14:paraId="18821FFE" w14:textId="77777777" w:rsidR="004A0639" w:rsidRPr="00B257AC" w:rsidRDefault="004A0639" w:rsidP="004A0639">
      <w:pPr>
        <w:jc w:val="center"/>
        <w:rPr>
          <w:b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120"/>
        <w:gridCol w:w="3359"/>
      </w:tblGrid>
      <w:tr w:rsidR="00970BCF" w:rsidRPr="00B257AC" w14:paraId="2B7F3293" w14:textId="77777777" w:rsidTr="00970BCF">
        <w:tc>
          <w:tcPr>
            <w:tcW w:w="3443" w:type="dxa"/>
          </w:tcPr>
          <w:p w14:paraId="3696DA6D" w14:textId="77777777" w:rsidR="00970BCF" w:rsidRPr="00B257AC" w:rsidRDefault="00970BCF" w:rsidP="00754B5C">
            <w:pPr>
              <w:spacing w:after="240"/>
              <w:jc w:val="left"/>
              <w:rPr>
                <w:b/>
                <w:sz w:val="20"/>
                <w:szCs w:val="20"/>
              </w:rPr>
            </w:pPr>
            <w:r w:rsidRPr="00B257AC">
              <w:rPr>
                <w:b/>
                <w:sz w:val="20"/>
                <w:szCs w:val="20"/>
              </w:rPr>
              <w:t>г. Москва</w:t>
            </w:r>
          </w:p>
        </w:tc>
        <w:tc>
          <w:tcPr>
            <w:tcW w:w="3120" w:type="dxa"/>
          </w:tcPr>
          <w:p w14:paraId="57D254E4" w14:textId="77777777" w:rsidR="00970BCF" w:rsidRPr="00B257AC" w:rsidRDefault="00970BCF" w:rsidP="00294AA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359" w:type="dxa"/>
          </w:tcPr>
          <w:p w14:paraId="54466435" w14:textId="256888A3" w:rsidR="00970BCF" w:rsidRPr="00B257AC" w:rsidRDefault="00411C81" w:rsidP="000E0990">
            <w:pPr>
              <w:jc w:val="right"/>
              <w:rPr>
                <w:b/>
                <w:sz w:val="20"/>
                <w:szCs w:val="20"/>
              </w:rPr>
            </w:pPr>
            <w:bookmarkStart w:id="0" w:name="OLE_LINK1"/>
            <w:bookmarkStart w:id="1" w:name="OLE_LINK2"/>
            <w:r w:rsidRPr="00B257AC">
              <w:rPr>
                <w:b/>
                <w:sz w:val="20"/>
                <w:szCs w:val="20"/>
              </w:rPr>
              <w:t>05</w:t>
            </w:r>
            <w:r w:rsidR="000E0990" w:rsidRPr="00B257AC">
              <w:rPr>
                <w:b/>
                <w:sz w:val="20"/>
                <w:szCs w:val="20"/>
              </w:rPr>
              <w:t xml:space="preserve"> </w:t>
            </w:r>
            <w:r w:rsidRPr="00B257AC">
              <w:rPr>
                <w:b/>
                <w:sz w:val="20"/>
                <w:szCs w:val="20"/>
              </w:rPr>
              <w:t>дека</w:t>
            </w:r>
            <w:r w:rsidR="000E0990" w:rsidRPr="00B257AC">
              <w:rPr>
                <w:b/>
                <w:sz w:val="20"/>
                <w:szCs w:val="20"/>
              </w:rPr>
              <w:t>бря</w:t>
            </w:r>
            <w:r w:rsidR="00970BCF" w:rsidRPr="00B257AC">
              <w:rPr>
                <w:b/>
                <w:sz w:val="20"/>
                <w:szCs w:val="20"/>
              </w:rPr>
              <w:t xml:space="preserve"> 2019 года </w:t>
            </w:r>
            <w:bookmarkEnd w:id="0"/>
            <w:bookmarkEnd w:id="1"/>
          </w:p>
        </w:tc>
      </w:tr>
    </w:tbl>
    <w:p w14:paraId="1A3D0BCA" w14:textId="0AC9DD0C" w:rsidR="00294AA9" w:rsidRPr="00B257AC" w:rsidRDefault="00CF028E" w:rsidP="00A720E7">
      <w:pPr>
        <w:ind w:left="284"/>
        <w:rPr>
          <w:b/>
          <w:sz w:val="20"/>
          <w:szCs w:val="20"/>
        </w:rPr>
      </w:pPr>
      <w:r w:rsidRPr="00B257AC">
        <w:rPr>
          <w:b/>
          <w:sz w:val="20"/>
          <w:szCs w:val="20"/>
        </w:rPr>
        <w:t>ПРИ</w:t>
      </w:r>
      <w:r w:rsidR="003A789C" w:rsidRPr="00B257AC">
        <w:rPr>
          <w:b/>
          <w:sz w:val="20"/>
          <w:szCs w:val="20"/>
        </w:rPr>
        <w:t>НЯЛИ УЧАСТИЕ</w:t>
      </w:r>
      <w:r w:rsidR="003A789C" w:rsidRPr="00B257AC">
        <w:rPr>
          <w:sz w:val="20"/>
          <w:szCs w:val="20"/>
        </w:rPr>
        <w:t xml:space="preserve"> (члены Правления НП СРО АУ «РАЗВИТИЕ)</w:t>
      </w:r>
      <w:r w:rsidR="00294AA9" w:rsidRPr="00B257AC">
        <w:rPr>
          <w:b/>
          <w:sz w:val="20"/>
          <w:szCs w:val="20"/>
        </w:rPr>
        <w:t>:</w:t>
      </w:r>
    </w:p>
    <w:p w14:paraId="31FB6C12" w14:textId="77777777" w:rsidR="00AA36B2" w:rsidRPr="00B257AC" w:rsidRDefault="00AA36B2" w:rsidP="00A720E7">
      <w:pPr>
        <w:ind w:left="284"/>
        <w:rPr>
          <w:b/>
          <w:sz w:val="20"/>
          <w:szCs w:val="20"/>
        </w:rPr>
      </w:pPr>
    </w:p>
    <w:p w14:paraId="67C16C28" w14:textId="609A7954" w:rsidR="00970BCF" w:rsidRPr="00B257AC" w:rsidRDefault="00970BCF" w:rsidP="005F133D">
      <w:pPr>
        <w:ind w:left="284"/>
        <w:rPr>
          <w:sz w:val="20"/>
          <w:szCs w:val="20"/>
        </w:rPr>
      </w:pPr>
      <w:proofErr w:type="spellStart"/>
      <w:r w:rsidRPr="00B257AC">
        <w:rPr>
          <w:sz w:val="20"/>
          <w:szCs w:val="20"/>
        </w:rPr>
        <w:t>Алюкаев</w:t>
      </w:r>
      <w:proofErr w:type="spellEnd"/>
      <w:r w:rsidR="000E0990" w:rsidRPr="00B257AC">
        <w:rPr>
          <w:sz w:val="20"/>
          <w:szCs w:val="20"/>
        </w:rPr>
        <w:t xml:space="preserve"> Александр Александрович </w:t>
      </w:r>
    </w:p>
    <w:p w14:paraId="20C01D4C" w14:textId="5CACA55A" w:rsidR="00970BCF" w:rsidRPr="00B257AC" w:rsidRDefault="00970BCF" w:rsidP="005F133D">
      <w:pPr>
        <w:ind w:left="284"/>
        <w:rPr>
          <w:sz w:val="20"/>
          <w:szCs w:val="20"/>
        </w:rPr>
      </w:pPr>
      <w:r w:rsidRPr="00B257AC">
        <w:rPr>
          <w:sz w:val="20"/>
          <w:szCs w:val="20"/>
        </w:rPr>
        <w:t>Логинов Олег Анатольевич</w:t>
      </w:r>
    </w:p>
    <w:p w14:paraId="651A40A2" w14:textId="6AA75D42" w:rsidR="00294AA9" w:rsidRPr="00B257AC" w:rsidRDefault="00294AA9" w:rsidP="00A720E7">
      <w:pPr>
        <w:ind w:left="284"/>
        <w:rPr>
          <w:sz w:val="20"/>
          <w:szCs w:val="20"/>
        </w:rPr>
      </w:pPr>
    </w:p>
    <w:p w14:paraId="5FFF6808" w14:textId="6527C275" w:rsidR="00CF028E" w:rsidRPr="00B257AC" w:rsidRDefault="00CF028E" w:rsidP="00A720E7">
      <w:pPr>
        <w:ind w:left="284"/>
        <w:rPr>
          <w:b/>
          <w:sz w:val="20"/>
          <w:szCs w:val="20"/>
        </w:rPr>
      </w:pPr>
      <w:r w:rsidRPr="00B257AC">
        <w:rPr>
          <w:b/>
          <w:sz w:val="20"/>
          <w:szCs w:val="20"/>
        </w:rPr>
        <w:t>КВОРУМ:</w:t>
      </w:r>
      <w:r w:rsidR="00970BCF" w:rsidRPr="00B257AC">
        <w:rPr>
          <w:b/>
          <w:sz w:val="20"/>
          <w:szCs w:val="20"/>
        </w:rPr>
        <w:t xml:space="preserve"> </w:t>
      </w:r>
      <w:r w:rsidR="00942DA0" w:rsidRPr="00B257AC">
        <w:rPr>
          <w:b/>
          <w:sz w:val="20"/>
          <w:szCs w:val="20"/>
        </w:rPr>
        <w:t>2/3 (66,6%)</w:t>
      </w:r>
    </w:p>
    <w:p w14:paraId="0E9E3B11" w14:textId="77777777" w:rsidR="00CF028E" w:rsidRPr="00B257AC" w:rsidRDefault="00CF028E" w:rsidP="00AC63EA">
      <w:pPr>
        <w:ind w:left="284"/>
        <w:rPr>
          <w:b/>
          <w:sz w:val="20"/>
          <w:szCs w:val="20"/>
        </w:rPr>
      </w:pPr>
    </w:p>
    <w:p w14:paraId="68C1F2EF" w14:textId="77777777" w:rsidR="002D513F" w:rsidRPr="00B257AC" w:rsidRDefault="002D513F" w:rsidP="00AC63EA">
      <w:pPr>
        <w:widowControl/>
        <w:suppressAutoHyphens w:val="0"/>
        <w:ind w:left="284"/>
        <w:jc w:val="left"/>
        <w:rPr>
          <w:b/>
          <w:kern w:val="0"/>
          <w:sz w:val="20"/>
          <w:szCs w:val="20"/>
          <w:lang w:eastAsia="ru-RU"/>
        </w:rPr>
      </w:pPr>
      <w:r w:rsidRPr="00B257AC">
        <w:rPr>
          <w:b/>
          <w:kern w:val="0"/>
          <w:sz w:val="20"/>
          <w:szCs w:val="20"/>
          <w:lang w:eastAsia="ru-RU"/>
        </w:rPr>
        <w:t>ПОВЕСТКА ДНЯ:</w:t>
      </w:r>
    </w:p>
    <w:p w14:paraId="7391A2E6" w14:textId="77777777" w:rsidR="002D513F" w:rsidRPr="00B257AC" w:rsidRDefault="002D513F" w:rsidP="00AC63EA">
      <w:pPr>
        <w:widowControl/>
        <w:suppressAutoHyphens w:val="0"/>
        <w:ind w:left="284"/>
        <w:jc w:val="left"/>
        <w:rPr>
          <w:b/>
          <w:kern w:val="0"/>
          <w:sz w:val="20"/>
          <w:szCs w:val="20"/>
          <w:lang w:eastAsia="ru-RU"/>
        </w:rPr>
      </w:pPr>
    </w:p>
    <w:p w14:paraId="352336DC" w14:textId="497F3082" w:rsidR="002D513F" w:rsidRPr="00B257AC" w:rsidRDefault="002D513F" w:rsidP="00AC63EA">
      <w:pPr>
        <w:widowControl/>
        <w:numPr>
          <w:ilvl w:val="0"/>
          <w:numId w:val="32"/>
        </w:numPr>
        <w:suppressAutoHyphens w:val="0"/>
        <w:ind w:left="284" w:firstLine="0"/>
        <w:contextualSpacing/>
        <w:rPr>
          <w:kern w:val="0"/>
          <w:sz w:val="20"/>
          <w:szCs w:val="20"/>
          <w:lang w:eastAsia="ru-RU"/>
        </w:rPr>
      </w:pPr>
      <w:r w:rsidRPr="00B257AC">
        <w:rPr>
          <w:kern w:val="0"/>
          <w:sz w:val="20"/>
          <w:szCs w:val="20"/>
          <w:lang w:eastAsia="ru-RU"/>
        </w:rPr>
        <w:t xml:space="preserve">Об аккредитации при НП СРО АУ «РАЗВИТИЕ» </w:t>
      </w:r>
      <w:bookmarkStart w:id="2" w:name="OLE_LINK10"/>
      <w:bookmarkStart w:id="3" w:name="OLE_LINK11"/>
      <w:r w:rsidR="00411C81" w:rsidRPr="00B257AC">
        <w:rPr>
          <w:kern w:val="0"/>
          <w:sz w:val="20"/>
          <w:szCs w:val="20"/>
          <w:lang w:eastAsia="ru-RU"/>
        </w:rPr>
        <w:t>АО</w:t>
      </w:r>
      <w:r w:rsidRPr="00B257AC">
        <w:rPr>
          <w:kern w:val="0"/>
          <w:sz w:val="20"/>
          <w:szCs w:val="20"/>
          <w:lang w:eastAsia="ru-RU"/>
        </w:rPr>
        <w:t xml:space="preserve"> «</w:t>
      </w:r>
      <w:r w:rsidR="00411C81" w:rsidRPr="00B257AC">
        <w:rPr>
          <w:kern w:val="0"/>
          <w:sz w:val="20"/>
          <w:szCs w:val="20"/>
          <w:lang w:eastAsia="ru-RU"/>
        </w:rPr>
        <w:t>Российский аукционный дом</w:t>
      </w:r>
      <w:r w:rsidRPr="00B257AC">
        <w:rPr>
          <w:kern w:val="0"/>
          <w:sz w:val="20"/>
          <w:szCs w:val="20"/>
          <w:lang w:eastAsia="ru-RU"/>
        </w:rPr>
        <w:t>»</w:t>
      </w:r>
      <w:r w:rsidR="009D3590" w:rsidRPr="00B257AC">
        <w:rPr>
          <w:kern w:val="0"/>
          <w:sz w:val="20"/>
          <w:szCs w:val="20"/>
          <w:lang w:eastAsia="ru-RU"/>
        </w:rPr>
        <w:t>, ООО «</w:t>
      </w:r>
      <w:r w:rsidR="00411C81" w:rsidRPr="00B257AC">
        <w:rPr>
          <w:kern w:val="0"/>
          <w:sz w:val="20"/>
          <w:szCs w:val="20"/>
          <w:lang w:eastAsia="ru-RU"/>
        </w:rPr>
        <w:t>Центр строительных экспертиз «Инженерные расчеты, строительство и проектирование</w:t>
      </w:r>
      <w:r w:rsidR="009D3590" w:rsidRPr="00B257AC">
        <w:rPr>
          <w:kern w:val="0"/>
          <w:sz w:val="20"/>
          <w:szCs w:val="20"/>
          <w:lang w:eastAsia="ru-RU"/>
        </w:rPr>
        <w:t>»</w:t>
      </w:r>
      <w:r w:rsidR="00411C81" w:rsidRPr="00B257AC">
        <w:rPr>
          <w:kern w:val="0"/>
          <w:sz w:val="20"/>
          <w:szCs w:val="20"/>
          <w:lang w:eastAsia="ru-RU"/>
        </w:rPr>
        <w:t xml:space="preserve">, ООО «КОРТ», ООО «Тихоокеанский центр аудита, экспертизы и </w:t>
      </w:r>
      <w:proofErr w:type="spellStart"/>
      <w:r w:rsidR="00411C81" w:rsidRPr="00B257AC">
        <w:rPr>
          <w:kern w:val="0"/>
          <w:sz w:val="20"/>
          <w:szCs w:val="20"/>
          <w:lang w:eastAsia="ru-RU"/>
        </w:rPr>
        <w:t>эккаунтинга</w:t>
      </w:r>
      <w:proofErr w:type="spellEnd"/>
      <w:r w:rsidR="00411C81" w:rsidRPr="00B257AC">
        <w:rPr>
          <w:kern w:val="0"/>
          <w:sz w:val="20"/>
          <w:szCs w:val="20"/>
          <w:lang w:eastAsia="ru-RU"/>
        </w:rPr>
        <w:t xml:space="preserve">», </w:t>
      </w:r>
      <w:r w:rsidR="004A0639" w:rsidRPr="00B257AC">
        <w:rPr>
          <w:kern w:val="0"/>
          <w:sz w:val="20"/>
          <w:szCs w:val="20"/>
          <w:lang w:eastAsia="ru-RU"/>
        </w:rPr>
        <w:t>ЗАО «Уральская электронная торговая площадка».</w:t>
      </w:r>
      <w:bookmarkEnd w:id="2"/>
      <w:bookmarkEnd w:id="3"/>
    </w:p>
    <w:p w14:paraId="46EB7972" w14:textId="77777777" w:rsidR="002D513F" w:rsidRPr="00B257AC" w:rsidRDefault="002D513F" w:rsidP="009D3590">
      <w:pPr>
        <w:widowControl/>
        <w:suppressAutoHyphens w:val="0"/>
        <w:contextualSpacing/>
        <w:rPr>
          <w:kern w:val="0"/>
          <w:sz w:val="20"/>
          <w:szCs w:val="20"/>
          <w:lang w:eastAsia="ru-RU"/>
        </w:rPr>
      </w:pPr>
    </w:p>
    <w:p w14:paraId="529EEB98" w14:textId="77777777" w:rsidR="002D513F" w:rsidRPr="00B257AC" w:rsidRDefault="002D513F" w:rsidP="00AC63EA">
      <w:pPr>
        <w:widowControl/>
        <w:suppressAutoHyphens w:val="0"/>
        <w:ind w:left="284"/>
        <w:rPr>
          <w:kern w:val="0"/>
          <w:sz w:val="20"/>
          <w:szCs w:val="20"/>
          <w:lang w:eastAsia="ru-RU"/>
        </w:rPr>
      </w:pPr>
      <w:r w:rsidRPr="00B257AC">
        <w:rPr>
          <w:b/>
          <w:kern w:val="0"/>
          <w:sz w:val="20"/>
          <w:szCs w:val="20"/>
          <w:lang w:eastAsia="ru-RU"/>
        </w:rPr>
        <w:t>ПО ВОПРОСУ ПОВЕСТКИ ДНЯ СЛУШАЛИ</w:t>
      </w:r>
      <w:r w:rsidRPr="00B257AC">
        <w:rPr>
          <w:kern w:val="0"/>
          <w:sz w:val="20"/>
          <w:szCs w:val="20"/>
          <w:lang w:eastAsia="ru-RU"/>
        </w:rPr>
        <w:t>:</w:t>
      </w:r>
    </w:p>
    <w:p w14:paraId="35C1169D" w14:textId="77777777" w:rsidR="002D513F" w:rsidRPr="00B257AC" w:rsidRDefault="002D513F" w:rsidP="00AC63EA">
      <w:pPr>
        <w:widowControl/>
        <w:suppressAutoHyphens w:val="0"/>
        <w:ind w:left="284"/>
        <w:rPr>
          <w:kern w:val="0"/>
          <w:sz w:val="20"/>
          <w:szCs w:val="20"/>
          <w:lang w:eastAsia="ru-RU"/>
        </w:rPr>
      </w:pPr>
    </w:p>
    <w:p w14:paraId="4B8D4A32" w14:textId="3C150DE7" w:rsidR="002D513F" w:rsidRPr="00B257AC" w:rsidRDefault="002D513F" w:rsidP="00AC63EA">
      <w:pPr>
        <w:widowControl/>
        <w:suppressAutoHyphens w:val="0"/>
        <w:ind w:left="284"/>
        <w:rPr>
          <w:bCs/>
          <w:kern w:val="0"/>
          <w:sz w:val="20"/>
          <w:szCs w:val="20"/>
          <w:lang w:eastAsia="ru-RU"/>
        </w:rPr>
      </w:pPr>
      <w:proofErr w:type="spellStart"/>
      <w:r w:rsidRPr="00B257AC">
        <w:rPr>
          <w:b/>
          <w:kern w:val="0"/>
          <w:sz w:val="20"/>
          <w:szCs w:val="20"/>
          <w:lang w:eastAsia="ru-RU"/>
        </w:rPr>
        <w:t>Алюкаева</w:t>
      </w:r>
      <w:proofErr w:type="spellEnd"/>
      <w:r w:rsidRPr="00B257AC">
        <w:rPr>
          <w:b/>
          <w:kern w:val="0"/>
          <w:sz w:val="20"/>
          <w:szCs w:val="20"/>
          <w:lang w:eastAsia="ru-RU"/>
        </w:rPr>
        <w:t xml:space="preserve"> А.А.,</w:t>
      </w:r>
      <w:r w:rsidRPr="00B257AC">
        <w:rPr>
          <w:kern w:val="0"/>
          <w:sz w:val="20"/>
          <w:szCs w:val="20"/>
          <w:lang w:eastAsia="ru-RU"/>
        </w:rPr>
        <w:t xml:space="preserve"> который сообщил, что</w:t>
      </w:r>
      <w:r w:rsidRPr="00B257AC">
        <w:rPr>
          <w:bCs/>
          <w:kern w:val="0"/>
          <w:sz w:val="20"/>
          <w:szCs w:val="20"/>
          <w:lang w:eastAsia="ru-RU"/>
        </w:rPr>
        <w:t xml:space="preserve"> в Партнерство поступил</w:t>
      </w:r>
      <w:r w:rsidR="00400A3C" w:rsidRPr="00B257AC">
        <w:rPr>
          <w:bCs/>
          <w:kern w:val="0"/>
          <w:sz w:val="20"/>
          <w:szCs w:val="20"/>
          <w:lang w:eastAsia="ru-RU"/>
        </w:rPr>
        <w:t>и</w:t>
      </w:r>
      <w:r w:rsidRPr="00B257AC">
        <w:rPr>
          <w:bCs/>
          <w:kern w:val="0"/>
          <w:sz w:val="20"/>
          <w:szCs w:val="20"/>
          <w:lang w:eastAsia="ru-RU"/>
        </w:rPr>
        <w:t xml:space="preserve"> заявлени</w:t>
      </w:r>
      <w:r w:rsidR="00400A3C" w:rsidRPr="00B257AC">
        <w:rPr>
          <w:bCs/>
          <w:kern w:val="0"/>
          <w:sz w:val="20"/>
          <w:szCs w:val="20"/>
          <w:lang w:eastAsia="ru-RU"/>
        </w:rPr>
        <w:t>я</w:t>
      </w:r>
      <w:r w:rsidRPr="00B257AC">
        <w:rPr>
          <w:bCs/>
          <w:kern w:val="0"/>
          <w:sz w:val="20"/>
          <w:szCs w:val="20"/>
          <w:lang w:eastAsia="ru-RU"/>
        </w:rPr>
        <w:t xml:space="preserve"> и необходимые для принятия решения документы от </w:t>
      </w:r>
      <w:r w:rsidRPr="00B257AC">
        <w:rPr>
          <w:kern w:val="0"/>
          <w:sz w:val="20"/>
          <w:szCs w:val="20"/>
          <w:lang w:eastAsia="ru-RU"/>
        </w:rPr>
        <w:t>лиц,</w:t>
      </w:r>
      <w:r w:rsidRPr="00B257AC">
        <w:rPr>
          <w:bCs/>
          <w:kern w:val="0"/>
          <w:sz w:val="20"/>
          <w:szCs w:val="20"/>
          <w:lang w:eastAsia="ru-RU"/>
        </w:rPr>
        <w:t xml:space="preserve"> желающ</w:t>
      </w:r>
      <w:r w:rsidR="00400A3C" w:rsidRPr="00B257AC">
        <w:rPr>
          <w:bCs/>
          <w:kern w:val="0"/>
          <w:sz w:val="20"/>
          <w:szCs w:val="20"/>
          <w:lang w:eastAsia="ru-RU"/>
        </w:rPr>
        <w:t>их</w:t>
      </w:r>
      <w:r w:rsidRPr="00B257AC">
        <w:rPr>
          <w:bCs/>
          <w:kern w:val="0"/>
          <w:sz w:val="20"/>
          <w:szCs w:val="20"/>
          <w:lang w:eastAsia="ru-RU"/>
        </w:rPr>
        <w:t xml:space="preserve"> быть аккредитованным при Партнерстве</w:t>
      </w:r>
      <w:r w:rsidR="00507FE6" w:rsidRPr="00B257AC">
        <w:rPr>
          <w:bCs/>
          <w:kern w:val="0"/>
          <w:sz w:val="20"/>
          <w:szCs w:val="20"/>
          <w:lang w:eastAsia="ru-RU"/>
        </w:rPr>
        <w:t>.</w:t>
      </w:r>
    </w:p>
    <w:p w14:paraId="06642CBF" w14:textId="77777777" w:rsidR="002D513F" w:rsidRPr="00B257AC" w:rsidRDefault="002D513F" w:rsidP="00AC63EA">
      <w:pPr>
        <w:widowControl/>
        <w:suppressAutoHyphens w:val="0"/>
        <w:ind w:left="284"/>
        <w:rPr>
          <w:kern w:val="0"/>
          <w:sz w:val="20"/>
          <w:szCs w:val="20"/>
          <w:lang w:eastAsia="ru-RU"/>
        </w:rPr>
      </w:pPr>
    </w:p>
    <w:p w14:paraId="4C1540ED" w14:textId="79B7117C" w:rsidR="002D513F" w:rsidRPr="00B257AC" w:rsidRDefault="00507FE6" w:rsidP="00AC63EA">
      <w:pPr>
        <w:widowControl/>
        <w:suppressAutoHyphens w:val="0"/>
        <w:ind w:left="284"/>
        <w:rPr>
          <w:kern w:val="0"/>
          <w:sz w:val="20"/>
          <w:szCs w:val="20"/>
          <w:lang w:eastAsia="ru-RU"/>
        </w:rPr>
      </w:pPr>
      <w:r w:rsidRPr="00B257AC">
        <w:rPr>
          <w:b/>
          <w:kern w:val="0"/>
          <w:sz w:val="20"/>
          <w:szCs w:val="20"/>
          <w:lang w:eastAsia="ru-RU"/>
        </w:rPr>
        <w:t>Логинова О.А.</w:t>
      </w:r>
      <w:r w:rsidR="002D513F" w:rsidRPr="00B257AC">
        <w:rPr>
          <w:b/>
          <w:kern w:val="0"/>
          <w:sz w:val="20"/>
          <w:szCs w:val="20"/>
          <w:lang w:eastAsia="ru-RU"/>
        </w:rPr>
        <w:t xml:space="preserve">, </w:t>
      </w:r>
      <w:r w:rsidR="002D513F" w:rsidRPr="00B257AC">
        <w:rPr>
          <w:kern w:val="0"/>
          <w:sz w:val="20"/>
          <w:szCs w:val="20"/>
          <w:lang w:eastAsia="ru-RU"/>
        </w:rPr>
        <w:t>который предложил аккредитацию указанных лиц.</w:t>
      </w:r>
    </w:p>
    <w:p w14:paraId="33229291" w14:textId="77777777" w:rsidR="00942DA0" w:rsidRPr="00B257AC" w:rsidRDefault="00942DA0" w:rsidP="00AC63EA">
      <w:pPr>
        <w:widowControl/>
        <w:suppressAutoHyphens w:val="0"/>
        <w:ind w:left="284"/>
        <w:rPr>
          <w:b/>
          <w:bCs/>
          <w:kern w:val="0"/>
          <w:sz w:val="20"/>
          <w:szCs w:val="20"/>
          <w:lang w:eastAsia="ru-RU"/>
        </w:rPr>
      </w:pPr>
    </w:p>
    <w:p w14:paraId="6EE92833" w14:textId="41213CB4" w:rsidR="002D513F" w:rsidRPr="00B257AC" w:rsidRDefault="002D513F" w:rsidP="00AC63EA">
      <w:pPr>
        <w:widowControl/>
        <w:suppressAutoHyphens w:val="0"/>
        <w:ind w:left="284"/>
        <w:rPr>
          <w:bCs/>
          <w:kern w:val="0"/>
          <w:sz w:val="20"/>
          <w:szCs w:val="20"/>
          <w:lang w:eastAsia="ru-RU"/>
        </w:rPr>
      </w:pPr>
      <w:r w:rsidRPr="00B257AC">
        <w:rPr>
          <w:bCs/>
          <w:kern w:val="0"/>
          <w:sz w:val="20"/>
          <w:szCs w:val="20"/>
          <w:lang w:eastAsia="ru-RU"/>
        </w:rPr>
        <w:t>Возражений не поступило.</w:t>
      </w:r>
    </w:p>
    <w:p w14:paraId="01B8217F" w14:textId="77777777" w:rsidR="002D513F" w:rsidRPr="00B257AC" w:rsidRDefault="002D513F" w:rsidP="00AC63EA">
      <w:pPr>
        <w:widowControl/>
        <w:suppressAutoHyphens w:val="0"/>
        <w:ind w:left="284"/>
        <w:jc w:val="left"/>
        <w:rPr>
          <w:bCs/>
          <w:kern w:val="0"/>
          <w:sz w:val="20"/>
          <w:szCs w:val="20"/>
          <w:lang w:eastAsia="ru-RU"/>
        </w:rPr>
      </w:pPr>
    </w:p>
    <w:p w14:paraId="0FE9A715" w14:textId="77777777" w:rsidR="002D513F" w:rsidRPr="00B257AC" w:rsidRDefault="002D513F" w:rsidP="00AC63EA">
      <w:pPr>
        <w:widowControl/>
        <w:suppressAutoHyphens w:val="0"/>
        <w:ind w:left="284"/>
        <w:rPr>
          <w:b/>
          <w:bCs/>
          <w:kern w:val="0"/>
          <w:sz w:val="20"/>
          <w:szCs w:val="20"/>
          <w:lang w:eastAsia="ru-RU"/>
        </w:rPr>
      </w:pPr>
      <w:r w:rsidRPr="00B257AC">
        <w:rPr>
          <w:b/>
          <w:bCs/>
          <w:kern w:val="0"/>
          <w:sz w:val="20"/>
          <w:szCs w:val="20"/>
          <w:lang w:eastAsia="ru-RU"/>
        </w:rPr>
        <w:t>ПОСТАНОВИЛИ:</w:t>
      </w:r>
    </w:p>
    <w:p w14:paraId="11BB8EFA" w14:textId="77777777" w:rsidR="002D513F" w:rsidRPr="00B257AC" w:rsidRDefault="002D513F" w:rsidP="00AC63EA">
      <w:pPr>
        <w:widowControl/>
        <w:suppressAutoHyphens w:val="0"/>
        <w:ind w:left="284"/>
        <w:rPr>
          <w:b/>
          <w:bCs/>
          <w:kern w:val="0"/>
          <w:sz w:val="20"/>
          <w:szCs w:val="20"/>
          <w:lang w:eastAsia="ru-RU"/>
        </w:rPr>
      </w:pPr>
    </w:p>
    <w:p w14:paraId="6368B5BB" w14:textId="77777777" w:rsidR="002D513F" w:rsidRPr="00B257AC" w:rsidRDefault="002D513F" w:rsidP="00AC63EA">
      <w:pPr>
        <w:widowControl/>
        <w:numPr>
          <w:ilvl w:val="0"/>
          <w:numId w:val="31"/>
        </w:numPr>
        <w:suppressAutoHyphens w:val="0"/>
        <w:ind w:left="284" w:firstLine="0"/>
        <w:contextualSpacing/>
        <w:jc w:val="left"/>
        <w:rPr>
          <w:kern w:val="0"/>
          <w:sz w:val="20"/>
          <w:szCs w:val="20"/>
          <w:lang w:eastAsia="ru-RU"/>
        </w:rPr>
      </w:pPr>
      <w:bookmarkStart w:id="4" w:name="OLE_LINK3"/>
      <w:bookmarkStart w:id="5" w:name="OLE_LINK4"/>
      <w:r w:rsidRPr="00B257AC">
        <w:rPr>
          <w:bCs/>
          <w:kern w:val="0"/>
          <w:sz w:val="20"/>
          <w:szCs w:val="20"/>
          <w:lang w:eastAsia="ru-RU"/>
        </w:rPr>
        <w:t xml:space="preserve">Аккредитовать при </w:t>
      </w:r>
      <w:r w:rsidRPr="00B257AC">
        <w:rPr>
          <w:kern w:val="0"/>
          <w:sz w:val="20"/>
          <w:szCs w:val="20"/>
          <w:lang w:eastAsia="ru-RU"/>
        </w:rPr>
        <w:t>НП СРО АУ «РАЗВИТИЕ» следующие компании:</w:t>
      </w:r>
    </w:p>
    <w:p w14:paraId="4310A784" w14:textId="77777777" w:rsidR="002D513F" w:rsidRPr="00B257AC" w:rsidRDefault="002D513F" w:rsidP="00AC63EA">
      <w:pPr>
        <w:widowControl/>
        <w:suppressAutoHyphens w:val="0"/>
        <w:ind w:left="284"/>
        <w:rPr>
          <w:kern w:val="0"/>
          <w:sz w:val="20"/>
          <w:szCs w:val="20"/>
          <w:lang w:eastAsia="ru-RU"/>
        </w:rPr>
      </w:pPr>
    </w:p>
    <w:tbl>
      <w:tblPr>
        <w:tblStyle w:val="11"/>
        <w:tblpPr w:leftFromText="180" w:rightFromText="180" w:vertAnchor="text" w:tblpX="324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2D513F" w:rsidRPr="00B257AC" w14:paraId="3DE39652" w14:textId="77777777" w:rsidTr="004A0639">
        <w:trPr>
          <w:trHeight w:val="3402"/>
        </w:trPr>
        <w:tc>
          <w:tcPr>
            <w:tcW w:w="9378" w:type="dxa"/>
            <w:hideMark/>
          </w:tcPr>
          <w:p w14:paraId="6BE9A8D4" w14:textId="12F96E81" w:rsidR="009D3590" w:rsidRPr="00B257AC" w:rsidRDefault="004A0639" w:rsidP="00B257AC">
            <w:pPr>
              <w:widowControl/>
              <w:suppressAutoHyphens w:val="0"/>
              <w:jc w:val="both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bookmarkStart w:id="6" w:name="OLE_LINK12"/>
            <w:bookmarkStart w:id="7" w:name="OLE_LINK13"/>
            <w:bookmarkStart w:id="8" w:name="OLE_LINK14"/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АО</w:t>
            </w:r>
            <w:r w:rsidR="009D3590"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 «</w:t>
            </w: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Российский аукционный дом</w:t>
            </w:r>
            <w:r w:rsidR="009D3590"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»</w:t>
            </w:r>
          </w:p>
          <w:bookmarkEnd w:id="6"/>
          <w:bookmarkEnd w:id="7"/>
          <w:bookmarkEnd w:id="8"/>
          <w:p w14:paraId="5B10307E" w14:textId="628EC7A9" w:rsidR="002D513F" w:rsidRPr="00B257AC" w:rsidRDefault="002D513F" w:rsidP="00B257AC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Виды деятельности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 xml:space="preserve"> – </w:t>
            </w:r>
            <w:bookmarkStart w:id="9" w:name="OLE_LINK15"/>
            <w:bookmarkStart w:id="10" w:name="OLE_LINK16"/>
            <w:bookmarkStart w:id="11" w:name="OLE_LINK17"/>
            <w:r w:rsidR="004A0639" w:rsidRPr="00B257AC">
              <w:rPr>
                <w:bCs/>
                <w:kern w:val="0"/>
                <w:sz w:val="20"/>
                <w:szCs w:val="20"/>
                <w:lang w:eastAsia="ru-RU"/>
              </w:rPr>
              <w:t>организация и проведение торгов.</w:t>
            </w:r>
          </w:p>
          <w:bookmarkEnd w:id="9"/>
          <w:bookmarkEnd w:id="10"/>
          <w:bookmarkEnd w:id="11"/>
          <w:p w14:paraId="7697DDDD" w14:textId="2B37D783" w:rsidR="00926ED8" w:rsidRPr="00B257AC" w:rsidRDefault="002D513F" w:rsidP="00B257AC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Период аккредитации: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 xml:space="preserve"> по </w:t>
            </w:r>
            <w:r w:rsidR="004A0639" w:rsidRPr="00B257AC">
              <w:rPr>
                <w:bCs/>
                <w:kern w:val="0"/>
                <w:sz w:val="20"/>
                <w:szCs w:val="20"/>
                <w:lang w:eastAsia="ru-RU"/>
              </w:rPr>
              <w:t>05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.</w:t>
            </w:r>
            <w:r w:rsidR="00AC63EA" w:rsidRPr="00B257AC">
              <w:rPr>
                <w:bCs/>
                <w:kern w:val="0"/>
                <w:sz w:val="20"/>
                <w:szCs w:val="20"/>
                <w:lang w:eastAsia="ru-RU"/>
              </w:rPr>
              <w:t>1</w:t>
            </w:r>
            <w:r w:rsidR="004A0639" w:rsidRPr="00B257AC">
              <w:rPr>
                <w:bCs/>
                <w:kern w:val="0"/>
                <w:sz w:val="20"/>
                <w:szCs w:val="20"/>
                <w:lang w:eastAsia="ru-RU"/>
              </w:rPr>
              <w:t>2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.2020г.</w:t>
            </w:r>
          </w:p>
          <w:p w14:paraId="70E821AC" w14:textId="77777777" w:rsidR="009D3590" w:rsidRPr="00B257AC" w:rsidRDefault="009D3590" w:rsidP="00B257AC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</w:p>
          <w:p w14:paraId="552D0E65" w14:textId="2CCF2F44" w:rsidR="009D3590" w:rsidRPr="00B257AC" w:rsidRDefault="009D3590" w:rsidP="00B257AC">
            <w:pPr>
              <w:widowControl/>
              <w:suppressAutoHyphens w:val="0"/>
              <w:jc w:val="both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bookmarkStart w:id="12" w:name="OLE_LINK18"/>
            <w:bookmarkStart w:id="13" w:name="OLE_LINK19"/>
            <w:bookmarkStart w:id="14" w:name="OLE_LINK20"/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ООО «</w:t>
            </w:r>
            <w:r w:rsidR="004A0639"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Центр строительных экспертиз «Инженерные расчеты, строительство и проектирование</w:t>
            </w: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»</w:t>
            </w:r>
          </w:p>
          <w:bookmarkEnd w:id="12"/>
          <w:bookmarkEnd w:id="13"/>
          <w:bookmarkEnd w:id="14"/>
          <w:p w14:paraId="3C8E1D52" w14:textId="60FB87AF" w:rsidR="009D3590" w:rsidRPr="00B257AC" w:rsidRDefault="009D3590" w:rsidP="00B257AC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Виды деятельности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 xml:space="preserve"> – </w:t>
            </w:r>
            <w:bookmarkStart w:id="15" w:name="OLE_LINK21"/>
            <w:bookmarkStart w:id="16" w:name="OLE_LINK22"/>
            <w:bookmarkStart w:id="17" w:name="OLE_LINK23"/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оценочная деятельность</w:t>
            </w:r>
            <w:r w:rsidR="004A0639" w:rsidRPr="00B257AC">
              <w:rPr>
                <w:bCs/>
                <w:kern w:val="0"/>
                <w:sz w:val="20"/>
                <w:szCs w:val="20"/>
                <w:lang w:eastAsia="ru-RU"/>
              </w:rPr>
              <w:t>.</w:t>
            </w:r>
            <w:bookmarkEnd w:id="15"/>
            <w:bookmarkEnd w:id="16"/>
            <w:bookmarkEnd w:id="17"/>
          </w:p>
          <w:p w14:paraId="3307AA75" w14:textId="071FA9D1" w:rsidR="009D3590" w:rsidRPr="00B257AC" w:rsidRDefault="009D3590" w:rsidP="00B257AC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Период аккредитации: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 xml:space="preserve"> по </w:t>
            </w:r>
            <w:r w:rsidR="004A0639" w:rsidRPr="00B257AC">
              <w:rPr>
                <w:bCs/>
                <w:kern w:val="0"/>
                <w:sz w:val="20"/>
                <w:szCs w:val="20"/>
                <w:lang w:eastAsia="ru-RU"/>
              </w:rPr>
              <w:t>0</w:t>
            </w:r>
            <w:r w:rsidR="00400A3C" w:rsidRPr="00B257AC">
              <w:rPr>
                <w:bCs/>
                <w:kern w:val="0"/>
                <w:sz w:val="20"/>
                <w:szCs w:val="20"/>
                <w:lang w:eastAsia="ru-RU"/>
              </w:rPr>
              <w:t>5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.1</w:t>
            </w:r>
            <w:r w:rsidR="004A0639" w:rsidRPr="00B257AC">
              <w:rPr>
                <w:bCs/>
                <w:kern w:val="0"/>
                <w:sz w:val="20"/>
                <w:szCs w:val="20"/>
                <w:lang w:eastAsia="ru-RU"/>
              </w:rPr>
              <w:t>2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.2020г.</w:t>
            </w:r>
          </w:p>
          <w:p w14:paraId="64C25CEA" w14:textId="0F735A5F" w:rsidR="004A0639" w:rsidRPr="00B257AC" w:rsidRDefault="004A0639" w:rsidP="00B257AC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</w:p>
          <w:p w14:paraId="6656631D" w14:textId="7CBA6F2D" w:rsidR="004A0639" w:rsidRPr="00B257AC" w:rsidRDefault="004A0639" w:rsidP="00B257AC">
            <w:pPr>
              <w:widowControl/>
              <w:suppressAutoHyphens w:val="0"/>
              <w:jc w:val="both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bookmarkStart w:id="18" w:name="OLE_LINK5"/>
            <w:bookmarkStart w:id="19" w:name="OLE_LINK6"/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ООО «КОРТ»</w:t>
            </w:r>
          </w:p>
          <w:bookmarkEnd w:id="18"/>
          <w:bookmarkEnd w:id="19"/>
          <w:p w14:paraId="1B252F5F" w14:textId="64E713B0" w:rsidR="004A0639" w:rsidRPr="00B257AC" w:rsidRDefault="004A0639" w:rsidP="00B257AC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Виды деятельности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 xml:space="preserve"> – </w:t>
            </w:r>
            <w:bookmarkStart w:id="20" w:name="OLE_LINK7"/>
            <w:bookmarkStart w:id="21" w:name="OLE_LINK8"/>
            <w:bookmarkStart w:id="22" w:name="OLE_LINK9"/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организация и проведение торгов.</w:t>
            </w:r>
          </w:p>
          <w:bookmarkEnd w:id="20"/>
          <w:bookmarkEnd w:id="21"/>
          <w:bookmarkEnd w:id="22"/>
          <w:p w14:paraId="7C970F33" w14:textId="0FEB27E6" w:rsidR="004A0639" w:rsidRPr="00B257AC" w:rsidRDefault="004A0639" w:rsidP="00B257AC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Период аккредитации: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 xml:space="preserve"> по 05.12.2020г.</w:t>
            </w:r>
          </w:p>
          <w:p w14:paraId="4B6657AE" w14:textId="303E7FBC" w:rsidR="004A0639" w:rsidRPr="00B257AC" w:rsidRDefault="004A0639" w:rsidP="00B257AC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</w:p>
          <w:p w14:paraId="538A0E37" w14:textId="66608BA4" w:rsidR="004A0639" w:rsidRPr="00B257AC" w:rsidRDefault="004A0639" w:rsidP="00B257AC">
            <w:pPr>
              <w:widowControl/>
              <w:suppressAutoHyphens w:val="0"/>
              <w:jc w:val="both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bookmarkStart w:id="23" w:name="OLE_LINK24"/>
            <w:bookmarkStart w:id="24" w:name="OLE_LINK25"/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ООО «Тихоокеанский центр аудита, экспертизы и </w:t>
            </w:r>
            <w:proofErr w:type="spellStart"/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эккаунтинга</w:t>
            </w:r>
            <w:proofErr w:type="spellEnd"/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»</w:t>
            </w:r>
          </w:p>
          <w:bookmarkEnd w:id="23"/>
          <w:bookmarkEnd w:id="24"/>
          <w:p w14:paraId="72504558" w14:textId="6B640B44" w:rsidR="004A0639" w:rsidRPr="00B257AC" w:rsidRDefault="004A0639" w:rsidP="00B257AC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Виды деятельности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 xml:space="preserve"> – аудиторская деятельность.</w:t>
            </w:r>
          </w:p>
          <w:p w14:paraId="0C813A5B" w14:textId="20D9FE41" w:rsidR="004A0639" w:rsidRPr="00B257AC" w:rsidRDefault="004A0639" w:rsidP="00B257AC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Период аккредитации: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 xml:space="preserve"> по 05.12.2020г.</w:t>
            </w:r>
          </w:p>
          <w:p w14:paraId="65FBB7C3" w14:textId="04C59DDE" w:rsidR="004A0639" w:rsidRPr="00B257AC" w:rsidRDefault="004A0639" w:rsidP="00B257AC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</w:p>
          <w:p w14:paraId="2C4601F3" w14:textId="36714E12" w:rsidR="004A0639" w:rsidRPr="00B257AC" w:rsidRDefault="004A0639" w:rsidP="00B257AC">
            <w:pPr>
              <w:widowControl/>
              <w:suppressAutoHyphens w:val="0"/>
              <w:jc w:val="both"/>
              <w:rPr>
                <w:b/>
                <w:kern w:val="0"/>
                <w:sz w:val="20"/>
                <w:szCs w:val="20"/>
                <w:lang w:eastAsia="ru-RU"/>
              </w:rPr>
            </w:pPr>
            <w:bookmarkStart w:id="25" w:name="OLE_LINK26"/>
            <w:bookmarkStart w:id="26" w:name="OLE_LINK27"/>
            <w:bookmarkStart w:id="27" w:name="OLE_LINK31"/>
            <w:r w:rsidRPr="00B257AC">
              <w:rPr>
                <w:b/>
                <w:kern w:val="0"/>
                <w:sz w:val="20"/>
                <w:szCs w:val="20"/>
                <w:lang w:eastAsia="ru-RU"/>
              </w:rPr>
              <w:t>ЗАО «Уральская электронная торговая площадка»</w:t>
            </w:r>
          </w:p>
          <w:bookmarkEnd w:id="25"/>
          <w:bookmarkEnd w:id="26"/>
          <w:bookmarkEnd w:id="27"/>
          <w:p w14:paraId="7C7587B6" w14:textId="47FF9061" w:rsidR="004A0639" w:rsidRPr="00B257AC" w:rsidRDefault="004A0639" w:rsidP="00B257AC">
            <w:pPr>
              <w:rPr>
                <w:bCs/>
                <w:kern w:val="0"/>
                <w:sz w:val="20"/>
                <w:szCs w:val="20"/>
                <w:lang w:eastAsia="ru-RU"/>
              </w:rPr>
            </w:pP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Виды деятельности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 xml:space="preserve"> – </w:t>
            </w:r>
            <w:bookmarkStart w:id="28" w:name="OLE_LINK28"/>
            <w:bookmarkStart w:id="29" w:name="OLE_LINK29"/>
            <w:bookmarkStart w:id="30" w:name="OLE_LINK30"/>
            <w:bookmarkStart w:id="31" w:name="OLE_LINK32"/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 xml:space="preserve">проведение торгов в электронной форме при продаже имущества (предприятия) должников в ходе процедур, применяемых в деле о банкротстве, в соответствии с ФЗ «О несостоятельности (банкротстве)». </w:t>
            </w:r>
            <w:bookmarkEnd w:id="28"/>
            <w:bookmarkEnd w:id="29"/>
            <w:bookmarkEnd w:id="30"/>
            <w:bookmarkEnd w:id="31"/>
          </w:p>
          <w:p w14:paraId="43E45644" w14:textId="77777777" w:rsidR="004A0639" w:rsidRDefault="004A0639" w:rsidP="00B257AC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Период аккредитации: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 xml:space="preserve"> по 05.12.2020г.</w:t>
            </w:r>
          </w:p>
          <w:p w14:paraId="2917103A" w14:textId="77777777" w:rsidR="00B164A9" w:rsidRDefault="00B164A9" w:rsidP="00B257AC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</w:p>
          <w:p w14:paraId="74D638AA" w14:textId="4035B81B" w:rsidR="00B164A9" w:rsidRPr="00B164A9" w:rsidRDefault="00B164A9" w:rsidP="00B257AC">
            <w:pPr>
              <w:widowControl/>
              <w:suppressAutoHyphens w:val="0"/>
              <w:jc w:val="both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B164A9">
              <w:rPr>
                <w:b/>
                <w:bCs/>
                <w:kern w:val="0"/>
                <w:sz w:val="20"/>
                <w:szCs w:val="20"/>
                <w:lang w:eastAsia="ru-RU"/>
              </w:rPr>
              <w:t>ООО «Оценочная компания «</w:t>
            </w:r>
            <w:proofErr w:type="spellStart"/>
            <w:r w:rsidRPr="00B164A9">
              <w:rPr>
                <w:b/>
                <w:bCs/>
                <w:kern w:val="0"/>
                <w:sz w:val="20"/>
                <w:szCs w:val="20"/>
                <w:lang w:eastAsia="ru-RU"/>
              </w:rPr>
              <w:t>Юрдис</w:t>
            </w:r>
            <w:proofErr w:type="spellEnd"/>
            <w:r w:rsidRPr="00B164A9">
              <w:rPr>
                <w:b/>
                <w:bCs/>
                <w:kern w:val="0"/>
                <w:sz w:val="20"/>
                <w:szCs w:val="20"/>
                <w:lang w:eastAsia="ru-RU"/>
              </w:rPr>
              <w:t>»</w:t>
            </w:r>
          </w:p>
          <w:p w14:paraId="67E4C164" w14:textId="0849BC2F" w:rsidR="00B164A9" w:rsidRDefault="00B164A9" w:rsidP="00B257AC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Виды деятельности – оценочная деятельность.</w:t>
            </w:r>
            <w:bookmarkStart w:id="32" w:name="_GoBack"/>
            <w:bookmarkEnd w:id="32"/>
          </w:p>
          <w:p w14:paraId="0FC4FBB8" w14:textId="24448611" w:rsidR="00B164A9" w:rsidRPr="00B257AC" w:rsidRDefault="00B164A9" w:rsidP="00B257AC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Период аккредитации: по 05.12.2020г.</w:t>
            </w:r>
          </w:p>
          <w:p w14:paraId="68B71ABF" w14:textId="77777777" w:rsidR="004A0639" w:rsidRPr="00B257AC" w:rsidRDefault="004A0639" w:rsidP="004A0639">
            <w:pPr>
              <w:widowControl/>
              <w:suppressAutoHyphens w:val="0"/>
              <w:ind w:left="284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</w:p>
          <w:p w14:paraId="575EAE6D" w14:textId="77777777" w:rsidR="004A0639" w:rsidRPr="00B257AC" w:rsidRDefault="004A0639" w:rsidP="004A0639">
            <w:pPr>
              <w:widowControl/>
              <w:suppressAutoHyphens w:val="0"/>
              <w:ind w:left="284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</w:p>
          <w:p w14:paraId="5A5D0708" w14:textId="3B276205" w:rsidR="009D3590" w:rsidRPr="00B257AC" w:rsidRDefault="009D3590" w:rsidP="004A0639">
            <w:pPr>
              <w:widowControl/>
              <w:suppressAutoHyphens w:val="0"/>
              <w:ind w:left="284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531"/>
        <w:gridCol w:w="3020"/>
      </w:tblGrid>
      <w:tr w:rsidR="00031602" w:rsidRPr="00B257AC" w14:paraId="43A7B5F6" w14:textId="77777777" w:rsidTr="00251CD9">
        <w:tc>
          <w:tcPr>
            <w:tcW w:w="4361" w:type="dxa"/>
          </w:tcPr>
          <w:bookmarkEnd w:id="4"/>
          <w:bookmarkEnd w:id="5"/>
          <w:p w14:paraId="3D7ACD29" w14:textId="0703B862" w:rsidR="00251CD9" w:rsidRPr="00B257AC" w:rsidRDefault="00AC63EA" w:rsidP="00031602">
            <w:pPr>
              <w:pStyle w:val="a3"/>
              <w:spacing w:line="276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B257AC">
              <w:rPr>
                <w:b/>
                <w:sz w:val="20"/>
                <w:szCs w:val="20"/>
              </w:rPr>
              <w:t>Председатель</w:t>
            </w:r>
            <w:r w:rsidR="00251CD9" w:rsidRPr="00B257AC">
              <w:rPr>
                <w:b/>
                <w:sz w:val="20"/>
                <w:szCs w:val="20"/>
              </w:rPr>
              <w:t xml:space="preserve"> Правления </w:t>
            </w:r>
          </w:p>
          <w:p w14:paraId="7406F3DB" w14:textId="77777777" w:rsidR="00251CD9" w:rsidRPr="00B257AC" w:rsidRDefault="00251CD9" w:rsidP="00031602">
            <w:pPr>
              <w:pStyle w:val="a3"/>
              <w:spacing w:line="276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B257AC">
              <w:rPr>
                <w:b/>
                <w:sz w:val="20"/>
                <w:szCs w:val="20"/>
              </w:rPr>
              <w:t>НП СРО АУ «РАЗВИТИЕ»</w:t>
            </w:r>
          </w:p>
          <w:p w14:paraId="6D4CD8CE" w14:textId="34C54D23" w:rsidR="00251CD9" w:rsidRPr="00B257AC" w:rsidRDefault="00251CD9" w:rsidP="00031602">
            <w:pPr>
              <w:pStyle w:val="a3"/>
              <w:spacing w:line="276" w:lineRule="auto"/>
              <w:ind w:left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14:paraId="38265311" w14:textId="22D86AF8" w:rsidR="00031602" w:rsidRPr="00B257AC" w:rsidRDefault="00251CD9" w:rsidP="00031602">
            <w:pPr>
              <w:pStyle w:val="a3"/>
              <w:spacing w:line="276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B257AC">
              <w:rPr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020" w:type="dxa"/>
          </w:tcPr>
          <w:p w14:paraId="6C3DAB77" w14:textId="77777777" w:rsidR="00251CD9" w:rsidRPr="00B257AC" w:rsidRDefault="00251CD9" w:rsidP="00AC63EA">
            <w:pPr>
              <w:pStyle w:val="a3"/>
              <w:spacing w:line="276" w:lineRule="auto"/>
              <w:ind w:left="0"/>
              <w:contextualSpacing w:val="0"/>
              <w:rPr>
                <w:b/>
                <w:sz w:val="20"/>
                <w:szCs w:val="20"/>
              </w:rPr>
            </w:pPr>
          </w:p>
          <w:p w14:paraId="62326DB5" w14:textId="21B1C55F" w:rsidR="00251CD9" w:rsidRPr="00B257AC" w:rsidRDefault="00251CD9" w:rsidP="00031602">
            <w:pPr>
              <w:pStyle w:val="a3"/>
              <w:spacing w:line="276" w:lineRule="auto"/>
              <w:ind w:left="0"/>
              <w:contextualSpacing w:val="0"/>
              <w:jc w:val="right"/>
              <w:rPr>
                <w:b/>
                <w:sz w:val="20"/>
                <w:szCs w:val="20"/>
              </w:rPr>
            </w:pPr>
            <w:r w:rsidRPr="00B257AC">
              <w:rPr>
                <w:b/>
                <w:sz w:val="20"/>
                <w:szCs w:val="20"/>
              </w:rPr>
              <w:t>О.А. Логинов</w:t>
            </w:r>
          </w:p>
        </w:tc>
      </w:tr>
    </w:tbl>
    <w:p w14:paraId="65B68AE0" w14:textId="77777777" w:rsidR="00FE79D6" w:rsidRPr="00B257AC" w:rsidRDefault="00FE79D6" w:rsidP="009D3590">
      <w:pPr>
        <w:spacing w:after="120" w:line="276" w:lineRule="auto"/>
        <w:rPr>
          <w:sz w:val="20"/>
          <w:szCs w:val="20"/>
        </w:rPr>
      </w:pPr>
    </w:p>
    <w:sectPr w:rsidR="00FE79D6" w:rsidRPr="00B257AC" w:rsidSect="0026114E">
      <w:footerReference w:type="default" r:id="rId8"/>
      <w:pgSz w:w="11906" w:h="16838"/>
      <w:pgMar w:top="1134" w:right="85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E65A8" w14:textId="77777777" w:rsidR="00232038" w:rsidRDefault="00232038" w:rsidP="00656C56">
      <w:r>
        <w:separator/>
      </w:r>
    </w:p>
  </w:endnote>
  <w:endnote w:type="continuationSeparator" w:id="0">
    <w:p w14:paraId="5B32A933" w14:textId="77777777" w:rsidR="00232038" w:rsidRDefault="00232038" w:rsidP="0065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1191F" w14:textId="77777777" w:rsidR="000153E9" w:rsidRDefault="000153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7567E" w14:textId="77777777" w:rsidR="00232038" w:rsidRDefault="00232038" w:rsidP="00656C56">
      <w:r>
        <w:separator/>
      </w:r>
    </w:p>
  </w:footnote>
  <w:footnote w:type="continuationSeparator" w:id="0">
    <w:p w14:paraId="448460D9" w14:textId="77777777" w:rsidR="00232038" w:rsidRDefault="00232038" w:rsidP="00656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3659"/>
    <w:multiLevelType w:val="hybridMultilevel"/>
    <w:tmpl w:val="6E427952"/>
    <w:lvl w:ilvl="0" w:tplc="6680D9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81503C"/>
    <w:multiLevelType w:val="hybridMultilevel"/>
    <w:tmpl w:val="DAD23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D7A97"/>
    <w:multiLevelType w:val="hybridMultilevel"/>
    <w:tmpl w:val="DC50A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17B63"/>
    <w:multiLevelType w:val="hybridMultilevel"/>
    <w:tmpl w:val="0324CA10"/>
    <w:lvl w:ilvl="0" w:tplc="809C6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A1DC2"/>
    <w:multiLevelType w:val="hybridMultilevel"/>
    <w:tmpl w:val="500C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6B8B"/>
    <w:multiLevelType w:val="hybridMultilevel"/>
    <w:tmpl w:val="A986FBE0"/>
    <w:lvl w:ilvl="0" w:tplc="8E781F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410522"/>
    <w:multiLevelType w:val="hybridMultilevel"/>
    <w:tmpl w:val="35042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00F8"/>
    <w:multiLevelType w:val="hybridMultilevel"/>
    <w:tmpl w:val="1076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81203"/>
    <w:multiLevelType w:val="hybridMultilevel"/>
    <w:tmpl w:val="8624A1A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E44F88"/>
    <w:multiLevelType w:val="hybridMultilevel"/>
    <w:tmpl w:val="07324DD2"/>
    <w:lvl w:ilvl="0" w:tplc="E30262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837D5"/>
    <w:multiLevelType w:val="hybridMultilevel"/>
    <w:tmpl w:val="C0D086F8"/>
    <w:lvl w:ilvl="0" w:tplc="C28E76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25C3384"/>
    <w:multiLevelType w:val="hybridMultilevel"/>
    <w:tmpl w:val="6B1EF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47746"/>
    <w:multiLevelType w:val="hybridMultilevel"/>
    <w:tmpl w:val="99E21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019D3"/>
    <w:multiLevelType w:val="hybridMultilevel"/>
    <w:tmpl w:val="8E04D956"/>
    <w:lvl w:ilvl="0" w:tplc="1C7C2116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 w15:restartNumberingAfterBreak="0">
    <w:nsid w:val="3AF74D38"/>
    <w:multiLevelType w:val="hybridMultilevel"/>
    <w:tmpl w:val="51BC09AC"/>
    <w:lvl w:ilvl="0" w:tplc="F50ED0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882CA9"/>
    <w:multiLevelType w:val="hybridMultilevel"/>
    <w:tmpl w:val="17D0E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0313C"/>
    <w:multiLevelType w:val="hybridMultilevel"/>
    <w:tmpl w:val="11962110"/>
    <w:lvl w:ilvl="0" w:tplc="92729F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460850"/>
    <w:multiLevelType w:val="hybridMultilevel"/>
    <w:tmpl w:val="B6EE3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31990"/>
    <w:multiLevelType w:val="hybridMultilevel"/>
    <w:tmpl w:val="A016F85A"/>
    <w:lvl w:ilvl="0" w:tplc="F50ED0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544D21"/>
    <w:multiLevelType w:val="hybridMultilevel"/>
    <w:tmpl w:val="B5F29F2A"/>
    <w:lvl w:ilvl="0" w:tplc="80D87B9C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E2CDA"/>
    <w:multiLevelType w:val="hybridMultilevel"/>
    <w:tmpl w:val="86E0DE06"/>
    <w:lvl w:ilvl="0" w:tplc="6E10B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B4F3D58"/>
    <w:multiLevelType w:val="hybridMultilevel"/>
    <w:tmpl w:val="45DC8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E1F6F"/>
    <w:multiLevelType w:val="hybridMultilevel"/>
    <w:tmpl w:val="27A09D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FDE142B"/>
    <w:multiLevelType w:val="hybridMultilevel"/>
    <w:tmpl w:val="85768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76CF9"/>
    <w:multiLevelType w:val="hybridMultilevel"/>
    <w:tmpl w:val="C97AC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93381"/>
    <w:multiLevelType w:val="hybridMultilevel"/>
    <w:tmpl w:val="0FF0D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B05CE"/>
    <w:multiLevelType w:val="hybridMultilevel"/>
    <w:tmpl w:val="7FE61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943A4"/>
    <w:multiLevelType w:val="multilevel"/>
    <w:tmpl w:val="44222D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6D4C3ACC"/>
    <w:multiLevelType w:val="hybridMultilevel"/>
    <w:tmpl w:val="91F28FAA"/>
    <w:lvl w:ilvl="0" w:tplc="E10899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86C19"/>
    <w:multiLevelType w:val="hybridMultilevel"/>
    <w:tmpl w:val="DCAE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263B2"/>
    <w:multiLevelType w:val="hybridMultilevel"/>
    <w:tmpl w:val="B7F6CCD8"/>
    <w:lvl w:ilvl="0" w:tplc="2FD2D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06D3B"/>
    <w:multiLevelType w:val="hybridMultilevel"/>
    <w:tmpl w:val="638C76AA"/>
    <w:lvl w:ilvl="0" w:tplc="505EA2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8"/>
  </w:num>
  <w:num w:numId="5">
    <w:abstractNumId w:val="14"/>
  </w:num>
  <w:num w:numId="6">
    <w:abstractNumId w:val="10"/>
  </w:num>
  <w:num w:numId="7">
    <w:abstractNumId w:val="8"/>
  </w:num>
  <w:num w:numId="8">
    <w:abstractNumId w:val="21"/>
  </w:num>
  <w:num w:numId="9">
    <w:abstractNumId w:val="6"/>
  </w:num>
  <w:num w:numId="10">
    <w:abstractNumId w:val="15"/>
  </w:num>
  <w:num w:numId="11">
    <w:abstractNumId w:val="22"/>
  </w:num>
  <w:num w:numId="12">
    <w:abstractNumId w:val="31"/>
  </w:num>
  <w:num w:numId="13">
    <w:abstractNumId w:val="5"/>
  </w:num>
  <w:num w:numId="14">
    <w:abstractNumId w:val="27"/>
  </w:num>
  <w:num w:numId="15">
    <w:abstractNumId w:val="0"/>
  </w:num>
  <w:num w:numId="16">
    <w:abstractNumId w:val="13"/>
  </w:num>
  <w:num w:numId="17">
    <w:abstractNumId w:val="11"/>
  </w:num>
  <w:num w:numId="18">
    <w:abstractNumId w:val="26"/>
  </w:num>
  <w:num w:numId="19">
    <w:abstractNumId w:val="23"/>
  </w:num>
  <w:num w:numId="20">
    <w:abstractNumId w:val="3"/>
  </w:num>
  <w:num w:numId="21">
    <w:abstractNumId w:val="16"/>
  </w:num>
  <w:num w:numId="22">
    <w:abstractNumId w:val="28"/>
  </w:num>
  <w:num w:numId="23">
    <w:abstractNumId w:val="29"/>
  </w:num>
  <w:num w:numId="24">
    <w:abstractNumId w:val="4"/>
  </w:num>
  <w:num w:numId="25">
    <w:abstractNumId w:val="24"/>
  </w:num>
  <w:num w:numId="26">
    <w:abstractNumId w:val="25"/>
  </w:num>
  <w:num w:numId="27">
    <w:abstractNumId w:val="2"/>
  </w:num>
  <w:num w:numId="28">
    <w:abstractNumId w:val="1"/>
  </w:num>
  <w:num w:numId="29">
    <w:abstractNumId w:val="9"/>
  </w:num>
  <w:num w:numId="30">
    <w:abstractNumId w:val="17"/>
  </w:num>
  <w:num w:numId="31">
    <w:abstractNumId w:val="3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A9"/>
    <w:rsid w:val="000153E9"/>
    <w:rsid w:val="000252CF"/>
    <w:rsid w:val="00027337"/>
    <w:rsid w:val="00031602"/>
    <w:rsid w:val="00061F3B"/>
    <w:rsid w:val="000754AF"/>
    <w:rsid w:val="00093F38"/>
    <w:rsid w:val="000A3E6C"/>
    <w:rsid w:val="000E0990"/>
    <w:rsid w:val="00116D52"/>
    <w:rsid w:val="001420A4"/>
    <w:rsid w:val="0014545C"/>
    <w:rsid w:val="001A1B6A"/>
    <w:rsid w:val="001A71FE"/>
    <w:rsid w:val="001E681A"/>
    <w:rsid w:val="001E6C7D"/>
    <w:rsid w:val="0020599C"/>
    <w:rsid w:val="002273C8"/>
    <w:rsid w:val="00232038"/>
    <w:rsid w:val="00251CD9"/>
    <w:rsid w:val="0026114E"/>
    <w:rsid w:val="00272677"/>
    <w:rsid w:val="00280A55"/>
    <w:rsid w:val="002879E7"/>
    <w:rsid w:val="00294AA9"/>
    <w:rsid w:val="002A0DF3"/>
    <w:rsid w:val="002A3C8F"/>
    <w:rsid w:val="002A65C9"/>
    <w:rsid w:val="002B0BCF"/>
    <w:rsid w:val="002B2044"/>
    <w:rsid w:val="002D513F"/>
    <w:rsid w:val="002F0314"/>
    <w:rsid w:val="002F46AD"/>
    <w:rsid w:val="0030344F"/>
    <w:rsid w:val="00366B3D"/>
    <w:rsid w:val="00385CDE"/>
    <w:rsid w:val="00390AEC"/>
    <w:rsid w:val="003A07DA"/>
    <w:rsid w:val="003A789C"/>
    <w:rsid w:val="003B5961"/>
    <w:rsid w:val="003B79C1"/>
    <w:rsid w:val="003C7A16"/>
    <w:rsid w:val="003D60CF"/>
    <w:rsid w:val="003E225B"/>
    <w:rsid w:val="00400A3C"/>
    <w:rsid w:val="00401838"/>
    <w:rsid w:val="00411C81"/>
    <w:rsid w:val="00421E9C"/>
    <w:rsid w:val="00423272"/>
    <w:rsid w:val="00427560"/>
    <w:rsid w:val="004342F8"/>
    <w:rsid w:val="00434E07"/>
    <w:rsid w:val="0044343F"/>
    <w:rsid w:val="00454E7C"/>
    <w:rsid w:val="00460265"/>
    <w:rsid w:val="0046181D"/>
    <w:rsid w:val="00463F6D"/>
    <w:rsid w:val="00464BDE"/>
    <w:rsid w:val="00477ED2"/>
    <w:rsid w:val="00480877"/>
    <w:rsid w:val="004910B9"/>
    <w:rsid w:val="004979CF"/>
    <w:rsid w:val="004A0639"/>
    <w:rsid w:val="004B33C5"/>
    <w:rsid w:val="004E39A8"/>
    <w:rsid w:val="004F0207"/>
    <w:rsid w:val="00507FE6"/>
    <w:rsid w:val="00516BCB"/>
    <w:rsid w:val="005170A0"/>
    <w:rsid w:val="00521EAE"/>
    <w:rsid w:val="00530C3A"/>
    <w:rsid w:val="00540D44"/>
    <w:rsid w:val="00550E36"/>
    <w:rsid w:val="0055638B"/>
    <w:rsid w:val="00560911"/>
    <w:rsid w:val="005668DD"/>
    <w:rsid w:val="00567012"/>
    <w:rsid w:val="005D1A75"/>
    <w:rsid w:val="005D5A88"/>
    <w:rsid w:val="005D7F13"/>
    <w:rsid w:val="005E5123"/>
    <w:rsid w:val="005F133D"/>
    <w:rsid w:val="005F5FE5"/>
    <w:rsid w:val="005F65C5"/>
    <w:rsid w:val="00637FD5"/>
    <w:rsid w:val="0064491C"/>
    <w:rsid w:val="00656C56"/>
    <w:rsid w:val="00683939"/>
    <w:rsid w:val="00697E5C"/>
    <w:rsid w:val="006A1DC6"/>
    <w:rsid w:val="006A648B"/>
    <w:rsid w:val="006D22E4"/>
    <w:rsid w:val="006E7759"/>
    <w:rsid w:val="006F177B"/>
    <w:rsid w:val="006F5621"/>
    <w:rsid w:val="006F72A0"/>
    <w:rsid w:val="0070739D"/>
    <w:rsid w:val="007134B6"/>
    <w:rsid w:val="00744F52"/>
    <w:rsid w:val="00750A9C"/>
    <w:rsid w:val="00754B5C"/>
    <w:rsid w:val="00757FC2"/>
    <w:rsid w:val="0076368F"/>
    <w:rsid w:val="0078369F"/>
    <w:rsid w:val="00794348"/>
    <w:rsid w:val="007B2F8D"/>
    <w:rsid w:val="007C6772"/>
    <w:rsid w:val="007D10AB"/>
    <w:rsid w:val="00822753"/>
    <w:rsid w:val="008525D2"/>
    <w:rsid w:val="00852B2C"/>
    <w:rsid w:val="00856AB9"/>
    <w:rsid w:val="00856D30"/>
    <w:rsid w:val="008A49D9"/>
    <w:rsid w:val="008A6067"/>
    <w:rsid w:val="008D14CF"/>
    <w:rsid w:val="008D6B6A"/>
    <w:rsid w:val="008E41C2"/>
    <w:rsid w:val="009158E7"/>
    <w:rsid w:val="009169A6"/>
    <w:rsid w:val="00926ED8"/>
    <w:rsid w:val="009405E8"/>
    <w:rsid w:val="00942DA0"/>
    <w:rsid w:val="00944E23"/>
    <w:rsid w:val="00962E14"/>
    <w:rsid w:val="00970BCF"/>
    <w:rsid w:val="00972695"/>
    <w:rsid w:val="0098539E"/>
    <w:rsid w:val="009A02A8"/>
    <w:rsid w:val="009C034B"/>
    <w:rsid w:val="009D05B8"/>
    <w:rsid w:val="009D3590"/>
    <w:rsid w:val="009D69A6"/>
    <w:rsid w:val="009E047E"/>
    <w:rsid w:val="00A043A3"/>
    <w:rsid w:val="00A14453"/>
    <w:rsid w:val="00A24EDA"/>
    <w:rsid w:val="00A25A07"/>
    <w:rsid w:val="00A27DCE"/>
    <w:rsid w:val="00A50F2A"/>
    <w:rsid w:val="00A67B57"/>
    <w:rsid w:val="00A720E7"/>
    <w:rsid w:val="00A83C6C"/>
    <w:rsid w:val="00AA36B2"/>
    <w:rsid w:val="00AA691E"/>
    <w:rsid w:val="00AB7021"/>
    <w:rsid w:val="00AC63EA"/>
    <w:rsid w:val="00AF0205"/>
    <w:rsid w:val="00B0672C"/>
    <w:rsid w:val="00B164A9"/>
    <w:rsid w:val="00B2142F"/>
    <w:rsid w:val="00B257AC"/>
    <w:rsid w:val="00B5721B"/>
    <w:rsid w:val="00BD051F"/>
    <w:rsid w:val="00BF6C52"/>
    <w:rsid w:val="00C165E4"/>
    <w:rsid w:val="00C452FC"/>
    <w:rsid w:val="00C471B5"/>
    <w:rsid w:val="00C6597B"/>
    <w:rsid w:val="00CA6561"/>
    <w:rsid w:val="00CA6757"/>
    <w:rsid w:val="00CC2CCE"/>
    <w:rsid w:val="00CC6564"/>
    <w:rsid w:val="00CD2A12"/>
    <w:rsid w:val="00CE0CAC"/>
    <w:rsid w:val="00CE5F0B"/>
    <w:rsid w:val="00CF028E"/>
    <w:rsid w:val="00D0325E"/>
    <w:rsid w:val="00D138DE"/>
    <w:rsid w:val="00D45013"/>
    <w:rsid w:val="00D513E2"/>
    <w:rsid w:val="00D5543D"/>
    <w:rsid w:val="00D662C2"/>
    <w:rsid w:val="00D66D03"/>
    <w:rsid w:val="00D760F0"/>
    <w:rsid w:val="00D77605"/>
    <w:rsid w:val="00D8125B"/>
    <w:rsid w:val="00D93636"/>
    <w:rsid w:val="00DA017D"/>
    <w:rsid w:val="00DC76FC"/>
    <w:rsid w:val="00DE0E76"/>
    <w:rsid w:val="00E02C6D"/>
    <w:rsid w:val="00E06F3C"/>
    <w:rsid w:val="00E43408"/>
    <w:rsid w:val="00E77364"/>
    <w:rsid w:val="00E8764B"/>
    <w:rsid w:val="00E93C90"/>
    <w:rsid w:val="00E97C83"/>
    <w:rsid w:val="00EC2B92"/>
    <w:rsid w:val="00EE2253"/>
    <w:rsid w:val="00F01CD6"/>
    <w:rsid w:val="00F0334F"/>
    <w:rsid w:val="00F333B3"/>
    <w:rsid w:val="00F525E2"/>
    <w:rsid w:val="00F62BB8"/>
    <w:rsid w:val="00F640EB"/>
    <w:rsid w:val="00F700A2"/>
    <w:rsid w:val="00F86033"/>
    <w:rsid w:val="00FB1BFB"/>
    <w:rsid w:val="00FB6721"/>
    <w:rsid w:val="00FC4214"/>
    <w:rsid w:val="00FD4D1E"/>
    <w:rsid w:val="00FE15B3"/>
    <w:rsid w:val="00FE79D6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BEB3F"/>
  <w15:docId w15:val="{F985A617-A1F3-4924-B2B6-0C8D157F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Plain Text"/>
    <w:qFormat/>
    <w:rsid w:val="00FC4214"/>
    <w:pPr>
      <w:widowControl w:val="0"/>
      <w:suppressAutoHyphens/>
      <w:ind w:firstLine="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qFormat/>
    <w:rsid w:val="00D45013"/>
    <w:pPr>
      <w:numPr>
        <w:numId w:val="1"/>
      </w:numPr>
      <w:jc w:val="center"/>
    </w:pPr>
    <w:rPr>
      <w:rFonts w:eastAsia="Lucida Sans Unicode"/>
      <w:b/>
    </w:rPr>
  </w:style>
  <w:style w:type="paragraph" w:styleId="a3">
    <w:name w:val="List Paragraph"/>
    <w:basedOn w:val="a"/>
    <w:uiPriority w:val="34"/>
    <w:qFormat/>
    <w:rsid w:val="00D45013"/>
    <w:pPr>
      <w:ind w:left="720"/>
      <w:contextualSpacing/>
    </w:pPr>
  </w:style>
  <w:style w:type="paragraph" w:styleId="a4">
    <w:name w:val="Title"/>
    <w:basedOn w:val="a"/>
    <w:next w:val="a"/>
    <w:link w:val="a5"/>
    <w:autoRedefine/>
    <w:uiPriority w:val="10"/>
    <w:qFormat/>
    <w:rsid w:val="006D22E4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5">
    <w:name w:val="Название Знак"/>
    <w:basedOn w:val="a0"/>
    <w:link w:val="a4"/>
    <w:uiPriority w:val="10"/>
    <w:rsid w:val="006D22E4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ar-SA"/>
    </w:rPr>
  </w:style>
  <w:style w:type="table" w:styleId="a6">
    <w:name w:val="Table Grid"/>
    <w:basedOn w:val="a1"/>
    <w:uiPriority w:val="39"/>
    <w:rsid w:val="00294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40D4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40D4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56C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6C56"/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56C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6C56"/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B7021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7021"/>
    <w:rPr>
      <w:rFonts w:ascii="Arial" w:hAnsi="Arial" w:cs="Arial"/>
      <w:kern w:val="1"/>
      <w:sz w:val="18"/>
      <w:szCs w:val="18"/>
      <w:lang w:eastAsia="ar-SA"/>
    </w:rPr>
  </w:style>
  <w:style w:type="paragraph" w:styleId="ae">
    <w:name w:val="footnote text"/>
    <w:basedOn w:val="a"/>
    <w:link w:val="af"/>
    <w:uiPriority w:val="99"/>
    <w:unhideWhenUsed/>
    <w:rsid w:val="00464BD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464BDE"/>
    <w:rPr>
      <w:rFonts w:ascii="Times New Roman" w:hAnsi="Times New Roman" w:cs="Times New Roman"/>
      <w:kern w:val="1"/>
      <w:sz w:val="20"/>
      <w:szCs w:val="20"/>
      <w:lang w:eastAsia="ar-SA"/>
    </w:rPr>
  </w:style>
  <w:style w:type="character" w:styleId="af0">
    <w:name w:val="footnote reference"/>
    <w:basedOn w:val="a0"/>
    <w:uiPriority w:val="99"/>
    <w:semiHidden/>
    <w:unhideWhenUsed/>
    <w:rsid w:val="00464BDE"/>
    <w:rPr>
      <w:vertAlign w:val="superscript"/>
    </w:rPr>
  </w:style>
  <w:style w:type="table" w:customStyle="1" w:styleId="11">
    <w:name w:val="Сетка таблицы1"/>
    <w:basedOn w:val="a1"/>
    <w:next w:val="a6"/>
    <w:rsid w:val="002D513F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6DDC5-E7AB-4FFF-B0CF-F88F9549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Nikolaenko</dc:creator>
  <cp:keywords/>
  <dc:description/>
  <cp:lastModifiedBy>Миколаевич Микола</cp:lastModifiedBy>
  <cp:revision>38</cp:revision>
  <cp:lastPrinted>2019-09-26T12:15:00Z</cp:lastPrinted>
  <dcterms:created xsi:type="dcterms:W3CDTF">2019-05-24T06:39:00Z</dcterms:created>
  <dcterms:modified xsi:type="dcterms:W3CDTF">2020-04-30T05:54:00Z</dcterms:modified>
</cp:coreProperties>
</file>