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9DE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>Протокол</w:t>
      </w:r>
      <w:r w:rsidR="00923512">
        <w:rPr>
          <w:rFonts w:ascii="Arial Narrow" w:hAnsi="Arial Narrow"/>
          <w:b/>
          <w:i w:val="0"/>
          <w:sz w:val="24"/>
          <w:szCs w:val="24"/>
        </w:rPr>
        <w:t xml:space="preserve"> № 2</w:t>
      </w:r>
      <w:r w:rsidR="00007BC8">
        <w:rPr>
          <w:rFonts w:ascii="Arial Narrow" w:hAnsi="Arial Narrow"/>
          <w:b/>
          <w:i w:val="0"/>
          <w:sz w:val="24"/>
          <w:szCs w:val="24"/>
        </w:rPr>
        <w:t>6</w:t>
      </w:r>
      <w:r w:rsidR="008B4940">
        <w:rPr>
          <w:rFonts w:ascii="Arial Narrow" w:hAnsi="Arial Narrow"/>
          <w:b/>
          <w:i w:val="0"/>
          <w:sz w:val="24"/>
          <w:szCs w:val="24"/>
        </w:rPr>
        <w:t>6</w:t>
      </w:r>
    </w:p>
    <w:p w:rsidR="002F2C1D" w:rsidRPr="00592989" w:rsidRDefault="00801A72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>
        <w:rPr>
          <w:rFonts w:ascii="Arial Narrow" w:hAnsi="Arial Narrow"/>
          <w:b/>
          <w:i w:val="0"/>
          <w:sz w:val="24"/>
          <w:szCs w:val="24"/>
        </w:rPr>
        <w:t xml:space="preserve">Заседания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A430BC" w:rsidRDefault="00C551FA" w:rsidP="006314A7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8F099D">
        <w:rPr>
          <w:rFonts w:ascii="Arial Narrow" w:hAnsi="Arial Narrow"/>
        </w:rPr>
        <w:t>«</w:t>
      </w:r>
      <w:r w:rsidR="008B4940">
        <w:rPr>
          <w:rFonts w:ascii="Arial Narrow" w:hAnsi="Arial Narrow"/>
        </w:rPr>
        <w:t>01</w:t>
      </w:r>
      <w:r w:rsidR="00317158" w:rsidRPr="00592989">
        <w:rPr>
          <w:rFonts w:ascii="Arial Narrow" w:hAnsi="Arial Narrow"/>
        </w:rPr>
        <w:t>»</w:t>
      </w:r>
      <w:r w:rsidR="00B877F7">
        <w:rPr>
          <w:rFonts w:ascii="Arial Narrow" w:hAnsi="Arial Narrow"/>
        </w:rPr>
        <w:t xml:space="preserve"> </w:t>
      </w:r>
      <w:r w:rsidR="008B4940">
        <w:rPr>
          <w:rFonts w:ascii="Arial Narrow" w:hAnsi="Arial Narrow"/>
        </w:rPr>
        <w:t>июля</w:t>
      </w:r>
      <w:r w:rsidR="006C4172">
        <w:rPr>
          <w:rFonts w:ascii="Arial Narrow" w:hAnsi="Arial Narrow"/>
        </w:rPr>
        <w:t xml:space="preserve"> </w:t>
      </w:r>
      <w:r w:rsidR="00F74EA4">
        <w:rPr>
          <w:rFonts w:ascii="Arial Narrow" w:hAnsi="Arial Narrow"/>
        </w:rPr>
        <w:t>201</w:t>
      </w:r>
      <w:r w:rsidR="00F31C3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6314A7" w:rsidRPr="006314A7" w:rsidRDefault="006314A7" w:rsidP="006314A7">
      <w:pPr>
        <w:tabs>
          <w:tab w:val="right" w:pos="10080"/>
        </w:tabs>
        <w:rPr>
          <w:rFonts w:ascii="Arial Narrow" w:hAnsi="Arial Narrow"/>
        </w:rPr>
      </w:pP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ПРИСУТСТВОВАЛИ</w:t>
      </w:r>
      <w:r>
        <w:rPr>
          <w:rFonts w:ascii="Arial Narrow" w:hAnsi="Arial Narrow"/>
          <w:b/>
        </w:rPr>
        <w:t xml:space="preserve"> 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(заседание проводилось в заочной форме)</w:t>
      </w:r>
      <w:r w:rsidRPr="007664D3">
        <w:rPr>
          <w:rFonts w:ascii="Arial Narrow" w:hAnsi="Arial Narrow"/>
          <w:b/>
        </w:rPr>
        <w:t>:</w:t>
      </w:r>
    </w:p>
    <w:p w:rsidR="003D3E42" w:rsidRPr="007664D3" w:rsidRDefault="003D3E42" w:rsidP="003D3E42">
      <w:pPr>
        <w:ind w:left="-142" w:firstLine="568"/>
        <w:rPr>
          <w:rFonts w:ascii="Arial Narrow" w:hAnsi="Arial Narrow"/>
          <w:b/>
        </w:rPr>
      </w:pP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3D3E42" w:rsidRPr="007664D3" w:rsidTr="00F3261D">
        <w:trPr>
          <w:trHeight w:val="288"/>
        </w:trPr>
        <w:tc>
          <w:tcPr>
            <w:tcW w:w="709" w:type="dxa"/>
            <w:vAlign w:val="center"/>
          </w:tcPr>
          <w:p w:rsidR="003D3E42" w:rsidRPr="007664D3" w:rsidRDefault="003D3E42" w:rsidP="003D3E42">
            <w:pPr>
              <w:tabs>
                <w:tab w:val="left" w:pos="0"/>
              </w:tabs>
              <w:ind w:left="-142" w:firstLine="568"/>
              <w:rPr>
                <w:rFonts w:ascii="Arial Narrow" w:hAnsi="Arial Narrow"/>
                <w:bCs/>
              </w:rPr>
            </w:pPr>
          </w:p>
        </w:tc>
        <w:tc>
          <w:tcPr>
            <w:tcW w:w="4647" w:type="dxa"/>
            <w:vAlign w:val="center"/>
          </w:tcPr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Алюкаев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Александр Александрович;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proofErr w:type="spellStart"/>
            <w:r w:rsidRPr="007664D3">
              <w:rPr>
                <w:rFonts w:ascii="Arial Narrow" w:hAnsi="Arial Narrow"/>
                <w:bCs/>
              </w:rPr>
              <w:t>Грудцин</w:t>
            </w:r>
            <w:proofErr w:type="spellEnd"/>
            <w:r w:rsidRPr="007664D3">
              <w:rPr>
                <w:rFonts w:ascii="Arial Narrow" w:hAnsi="Arial Narrow"/>
                <w:bCs/>
              </w:rPr>
              <w:t xml:space="preserve"> Алексей Васильевич;</w:t>
            </w:r>
          </w:p>
          <w:p w:rsidR="003D3E42" w:rsidRPr="007664D3" w:rsidRDefault="003D3E42" w:rsidP="00801A72">
            <w:pPr>
              <w:ind w:left="-142" w:firstLine="358"/>
              <w:rPr>
                <w:rFonts w:ascii="Arial Narrow" w:hAnsi="Arial Narrow"/>
                <w:bCs/>
              </w:rPr>
            </w:pPr>
            <w:r w:rsidRPr="007664D3">
              <w:rPr>
                <w:rFonts w:ascii="Arial Narrow" w:hAnsi="Arial Narrow"/>
                <w:bCs/>
              </w:rPr>
              <w:t>Логинов Олег Анатольевич.</w:t>
            </w:r>
          </w:p>
          <w:p w:rsidR="00100CA3" w:rsidRPr="007664D3" w:rsidRDefault="00100CA3" w:rsidP="00547F57">
            <w:pPr>
              <w:rPr>
                <w:rFonts w:ascii="Arial Narrow" w:hAnsi="Arial Narrow"/>
                <w:bCs/>
              </w:rPr>
            </w:pPr>
          </w:p>
        </w:tc>
      </w:tr>
    </w:tbl>
    <w:p w:rsidR="003D3E42" w:rsidRPr="007664D3" w:rsidRDefault="003D3E42" w:rsidP="006314A7">
      <w:pPr>
        <w:ind w:left="-142" w:firstLine="568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Кворум</w:t>
      </w:r>
      <w:r w:rsidRPr="007664D3">
        <w:rPr>
          <w:rFonts w:ascii="Arial Narrow" w:hAnsi="Arial Narrow"/>
        </w:rPr>
        <w:t xml:space="preserve"> – 100 %.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  <w:r w:rsidRPr="007664D3">
        <w:rPr>
          <w:rFonts w:ascii="Arial Narrow" w:hAnsi="Arial Narrow"/>
          <w:b/>
        </w:rPr>
        <w:t>ПОВЕСТКА ДНЯ:</w:t>
      </w:r>
    </w:p>
    <w:p w:rsidR="003D3E42" w:rsidRDefault="003D3E42" w:rsidP="003D3E42">
      <w:pPr>
        <w:ind w:left="-142" w:firstLine="568"/>
        <w:rPr>
          <w:rFonts w:ascii="Arial Narrow" w:hAnsi="Arial Narrow"/>
          <w:b/>
        </w:rPr>
      </w:pPr>
    </w:p>
    <w:p w:rsidR="00B913C3" w:rsidRPr="007664D3" w:rsidRDefault="00B913C3" w:rsidP="003D3E42">
      <w:pPr>
        <w:ind w:left="-142" w:firstLine="568"/>
        <w:rPr>
          <w:rFonts w:ascii="Arial Narrow" w:hAnsi="Arial Narrow"/>
          <w:b/>
        </w:rPr>
      </w:pPr>
    </w:p>
    <w:p w:rsidR="009B63DA" w:rsidRDefault="003D3E42" w:rsidP="00E122A3">
      <w:pPr>
        <w:pStyle w:val="a9"/>
        <w:numPr>
          <w:ilvl w:val="0"/>
          <w:numId w:val="39"/>
        </w:numPr>
        <w:jc w:val="both"/>
        <w:rPr>
          <w:rFonts w:ascii="Arial Narrow" w:hAnsi="Arial Narrow"/>
        </w:rPr>
      </w:pPr>
      <w:proofErr w:type="gramStart"/>
      <w:r w:rsidRPr="00547F57">
        <w:rPr>
          <w:rFonts w:ascii="Arial Narrow" w:hAnsi="Arial Narrow"/>
        </w:rPr>
        <w:t xml:space="preserve">Об аккредитации при НП СРО АУ «РАЗВИТИЕ» </w:t>
      </w:r>
      <w:r w:rsidR="00007BC8">
        <w:rPr>
          <w:rFonts w:ascii="Arial Narrow" w:hAnsi="Arial Narrow"/>
        </w:rPr>
        <w:t>ООО «</w:t>
      </w:r>
      <w:proofErr w:type="spellStart"/>
      <w:r w:rsidR="008B4940">
        <w:rPr>
          <w:rFonts w:ascii="Arial Narrow" w:hAnsi="Arial Narrow"/>
        </w:rPr>
        <w:t>Лигал</w:t>
      </w:r>
      <w:proofErr w:type="spellEnd"/>
      <w:r w:rsidR="00007BC8">
        <w:rPr>
          <w:rFonts w:ascii="Arial Narrow" w:hAnsi="Arial Narrow"/>
        </w:rPr>
        <w:t>»,</w:t>
      </w:r>
      <w:r w:rsidR="00164E95">
        <w:rPr>
          <w:rFonts w:ascii="Arial Narrow" w:hAnsi="Arial Narrow"/>
        </w:rPr>
        <w:t xml:space="preserve"> </w:t>
      </w:r>
      <w:r w:rsidR="00007BC8">
        <w:rPr>
          <w:rFonts w:ascii="Arial Narrow" w:hAnsi="Arial Narrow"/>
        </w:rPr>
        <w:t xml:space="preserve">ООО </w:t>
      </w:r>
      <w:r w:rsidR="00EC6EBE">
        <w:rPr>
          <w:rFonts w:ascii="Arial Narrow" w:hAnsi="Arial Narrow"/>
        </w:rPr>
        <w:t>«</w:t>
      </w:r>
      <w:r w:rsidR="008B4940">
        <w:rPr>
          <w:rFonts w:ascii="Arial Narrow" w:hAnsi="Arial Narrow"/>
        </w:rPr>
        <w:t>Тендер Гарант</w:t>
      </w:r>
      <w:r w:rsidR="00007BC8">
        <w:rPr>
          <w:rFonts w:ascii="Arial Narrow" w:hAnsi="Arial Narrow"/>
        </w:rPr>
        <w:t>»</w:t>
      </w:r>
      <w:r w:rsidR="008B4940">
        <w:rPr>
          <w:rFonts w:ascii="Arial Narrow" w:hAnsi="Arial Narrow"/>
        </w:rPr>
        <w:t xml:space="preserve">, </w:t>
      </w:r>
      <w:r w:rsidR="00A26E3A">
        <w:rPr>
          <w:rFonts w:ascii="Arial Narrow" w:hAnsi="Arial Narrow"/>
        </w:rPr>
        <w:t xml:space="preserve">                             </w:t>
      </w:r>
      <w:r w:rsidR="008B4940">
        <w:rPr>
          <w:rFonts w:ascii="Arial Narrow" w:hAnsi="Arial Narrow"/>
        </w:rPr>
        <w:t>ООО «ВЭТП»</w:t>
      </w:r>
      <w:r w:rsidR="00F534AD">
        <w:rPr>
          <w:rFonts w:ascii="Arial Narrow" w:hAnsi="Arial Narrow"/>
        </w:rPr>
        <w:t>, ООО Консалтинговая компания «Управление инвестициями», ООО «</w:t>
      </w:r>
      <w:proofErr w:type="spellStart"/>
      <w:r w:rsidR="00F534AD">
        <w:rPr>
          <w:rFonts w:ascii="Arial Narrow" w:hAnsi="Arial Narrow"/>
        </w:rPr>
        <w:t>Глобал</w:t>
      </w:r>
      <w:proofErr w:type="spellEnd"/>
      <w:r w:rsidR="00F534AD">
        <w:rPr>
          <w:rFonts w:ascii="Arial Narrow" w:hAnsi="Arial Narrow"/>
        </w:rPr>
        <w:t xml:space="preserve">», </w:t>
      </w:r>
      <w:r w:rsidR="00A26E3A">
        <w:rPr>
          <w:rFonts w:ascii="Arial Narrow" w:hAnsi="Arial Narrow"/>
        </w:rPr>
        <w:t xml:space="preserve">                 </w:t>
      </w:r>
      <w:r w:rsidR="00F534AD">
        <w:rPr>
          <w:rFonts w:ascii="Arial Narrow" w:hAnsi="Arial Narrow"/>
        </w:rPr>
        <w:t>ООО «Дело», ООО «</w:t>
      </w:r>
      <w:proofErr w:type="spellStart"/>
      <w:r w:rsidR="00F534AD">
        <w:rPr>
          <w:rFonts w:ascii="Arial Narrow" w:hAnsi="Arial Narrow"/>
        </w:rPr>
        <w:t>ПарадизГрупп</w:t>
      </w:r>
      <w:proofErr w:type="spellEnd"/>
      <w:r w:rsidR="00F534AD">
        <w:rPr>
          <w:rFonts w:ascii="Arial Narrow" w:hAnsi="Arial Narrow"/>
        </w:rPr>
        <w:t xml:space="preserve">», ООО </w:t>
      </w:r>
      <w:r w:rsidR="00A26E3A">
        <w:rPr>
          <w:rFonts w:ascii="Arial Narrow" w:hAnsi="Arial Narrow"/>
        </w:rPr>
        <w:t>«</w:t>
      </w:r>
      <w:r w:rsidR="00F534AD">
        <w:rPr>
          <w:rFonts w:ascii="Arial Narrow" w:hAnsi="Arial Narrow"/>
        </w:rPr>
        <w:t>Региональный центр оценки «</w:t>
      </w:r>
      <w:proofErr w:type="spellStart"/>
      <w:r w:rsidR="00F534AD">
        <w:rPr>
          <w:rFonts w:ascii="Arial Narrow" w:hAnsi="Arial Narrow"/>
        </w:rPr>
        <w:t>Экор</w:t>
      </w:r>
      <w:proofErr w:type="spellEnd"/>
      <w:r w:rsidR="00F534AD">
        <w:rPr>
          <w:rFonts w:ascii="Arial Narrow" w:hAnsi="Arial Narrow"/>
        </w:rPr>
        <w:t xml:space="preserve">», </w:t>
      </w:r>
      <w:r w:rsidR="00A26E3A">
        <w:rPr>
          <w:rFonts w:ascii="Arial Narrow" w:hAnsi="Arial Narrow"/>
        </w:rPr>
        <w:t>ООО Правовой центр «Финансовый защитник», ИП Степанов Олег Георгиевич.</w:t>
      </w:r>
      <w:proofErr w:type="gramEnd"/>
    </w:p>
    <w:p w:rsidR="00547F57" w:rsidRDefault="00547F57" w:rsidP="00A6432D">
      <w:pPr>
        <w:pStyle w:val="a9"/>
        <w:ind w:left="786"/>
        <w:jc w:val="both"/>
        <w:rPr>
          <w:rFonts w:ascii="Arial Narrow" w:hAnsi="Arial Narrow"/>
        </w:rPr>
      </w:pPr>
    </w:p>
    <w:p w:rsidR="00B913C3" w:rsidRPr="00547F57" w:rsidRDefault="00B913C3" w:rsidP="00A6432D">
      <w:pPr>
        <w:pStyle w:val="a9"/>
        <w:ind w:left="786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ПО ВОПРОСУ ПОВЕСТКИ ДНЯ СЛУШАЛИ</w:t>
      </w:r>
      <w:r w:rsidRPr="007664D3">
        <w:rPr>
          <w:rFonts w:ascii="Arial Narrow" w:hAnsi="Arial Narrow"/>
        </w:rPr>
        <w:t>:</w:t>
      </w:r>
    </w:p>
    <w:p w:rsidR="003D3E42" w:rsidRPr="007664D3" w:rsidRDefault="003D3E4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C3223A">
      <w:pPr>
        <w:ind w:left="426"/>
        <w:jc w:val="both"/>
        <w:rPr>
          <w:rFonts w:ascii="Arial Narrow" w:hAnsi="Arial Narrow"/>
          <w:bCs/>
        </w:rPr>
      </w:pPr>
      <w:proofErr w:type="spellStart"/>
      <w:r w:rsidRPr="00C3223A">
        <w:rPr>
          <w:rFonts w:ascii="Arial Narrow" w:hAnsi="Arial Narrow"/>
          <w:b/>
        </w:rPr>
        <w:t>Алюкаева</w:t>
      </w:r>
      <w:proofErr w:type="spellEnd"/>
      <w:r w:rsidRPr="00C3223A">
        <w:rPr>
          <w:rFonts w:ascii="Arial Narrow" w:hAnsi="Arial Narrow"/>
          <w:b/>
        </w:rPr>
        <w:t xml:space="preserve"> А.А.,</w:t>
      </w:r>
      <w:r w:rsidRPr="00C3223A">
        <w:rPr>
          <w:rFonts w:ascii="Arial Narrow" w:hAnsi="Arial Narrow"/>
        </w:rPr>
        <w:t xml:space="preserve"> который сообщил, что</w:t>
      </w:r>
      <w:r w:rsidRPr="00C3223A">
        <w:rPr>
          <w:rFonts w:ascii="Arial Narrow" w:hAnsi="Arial Narrow"/>
          <w:bCs/>
        </w:rPr>
        <w:t xml:space="preserve"> </w:t>
      </w:r>
      <w:r w:rsidR="00801A72" w:rsidRPr="00C3223A">
        <w:rPr>
          <w:rFonts w:ascii="Arial Narrow" w:hAnsi="Arial Narrow"/>
          <w:bCs/>
        </w:rPr>
        <w:t xml:space="preserve">в Партнерство </w:t>
      </w:r>
      <w:r w:rsidRPr="00C3223A">
        <w:rPr>
          <w:rFonts w:ascii="Arial Narrow" w:hAnsi="Arial Narrow"/>
          <w:bCs/>
        </w:rPr>
        <w:t>поступил</w:t>
      </w:r>
      <w:r w:rsidR="00801A72" w:rsidRPr="00C3223A">
        <w:rPr>
          <w:rFonts w:ascii="Arial Narrow" w:hAnsi="Arial Narrow"/>
          <w:bCs/>
        </w:rPr>
        <w:t>и заявления</w:t>
      </w:r>
      <w:r w:rsidRPr="00C3223A">
        <w:rPr>
          <w:rFonts w:ascii="Arial Narrow" w:hAnsi="Arial Narrow"/>
          <w:bCs/>
        </w:rPr>
        <w:t xml:space="preserve"> и </w:t>
      </w:r>
      <w:r w:rsidR="00801A72" w:rsidRPr="00C3223A">
        <w:rPr>
          <w:rFonts w:ascii="Arial Narrow" w:hAnsi="Arial Narrow"/>
          <w:bCs/>
        </w:rPr>
        <w:t xml:space="preserve">необходимые для принятия решения документы от </w:t>
      </w:r>
      <w:r w:rsidR="001716EA">
        <w:rPr>
          <w:rFonts w:ascii="Arial Narrow" w:hAnsi="Arial Narrow"/>
        </w:rPr>
        <w:t>лиц,</w:t>
      </w:r>
      <w:r w:rsidRPr="00C3223A">
        <w:rPr>
          <w:rFonts w:ascii="Arial Narrow" w:hAnsi="Arial Narrow"/>
          <w:bCs/>
        </w:rPr>
        <w:t xml:space="preserve"> желающ</w:t>
      </w:r>
      <w:r w:rsidR="00801A72" w:rsidRPr="00C3223A">
        <w:rPr>
          <w:rFonts w:ascii="Arial Narrow" w:hAnsi="Arial Narrow"/>
          <w:bCs/>
        </w:rPr>
        <w:t>их</w:t>
      </w:r>
      <w:r w:rsidRPr="00C3223A">
        <w:rPr>
          <w:rFonts w:ascii="Arial Narrow" w:hAnsi="Arial Narrow"/>
          <w:bCs/>
        </w:rPr>
        <w:t xml:space="preserve"> быть аккредитованным</w:t>
      </w:r>
      <w:r w:rsidR="00801A72" w:rsidRPr="00C3223A">
        <w:rPr>
          <w:rFonts w:ascii="Arial Narrow" w:hAnsi="Arial Narrow"/>
          <w:bCs/>
        </w:rPr>
        <w:t>и при Партнерстве</w:t>
      </w:r>
      <w:r w:rsidR="001716EA">
        <w:rPr>
          <w:rFonts w:ascii="Arial Narrow" w:hAnsi="Arial Narrow"/>
          <w:bCs/>
        </w:rPr>
        <w:t>.</w:t>
      </w:r>
    </w:p>
    <w:p w:rsidR="00C3223A" w:rsidRPr="00C3223A" w:rsidRDefault="00C3223A" w:rsidP="00C3223A">
      <w:pPr>
        <w:ind w:left="426"/>
        <w:jc w:val="both"/>
        <w:rPr>
          <w:rFonts w:ascii="Arial Narrow" w:hAnsi="Arial Narrow"/>
        </w:rPr>
      </w:pPr>
    </w:p>
    <w:p w:rsidR="003D3E42" w:rsidRDefault="003D3E42" w:rsidP="00FE68B4">
      <w:pPr>
        <w:ind w:left="426"/>
        <w:jc w:val="both"/>
        <w:rPr>
          <w:rFonts w:ascii="Arial Narrow" w:hAnsi="Arial Narrow"/>
        </w:rPr>
      </w:pPr>
      <w:proofErr w:type="spellStart"/>
      <w:r w:rsidRPr="007664D3">
        <w:rPr>
          <w:rFonts w:ascii="Arial Narrow" w:hAnsi="Arial Narrow"/>
          <w:b/>
        </w:rPr>
        <w:t>Грудцина</w:t>
      </w:r>
      <w:proofErr w:type="spellEnd"/>
      <w:r w:rsidRPr="007664D3">
        <w:rPr>
          <w:rFonts w:ascii="Arial Narrow" w:hAnsi="Arial Narrow"/>
          <w:b/>
        </w:rPr>
        <w:t xml:space="preserve"> А.В., </w:t>
      </w:r>
      <w:r w:rsidRPr="007664D3">
        <w:rPr>
          <w:rFonts w:ascii="Arial Narrow" w:hAnsi="Arial Narrow"/>
        </w:rPr>
        <w:t>который</w:t>
      </w:r>
      <w:r w:rsidR="001716EA">
        <w:rPr>
          <w:rFonts w:ascii="Arial Narrow" w:hAnsi="Arial Narrow"/>
        </w:rPr>
        <w:t xml:space="preserve"> предложил аккредитацию указанных лиц.</w:t>
      </w:r>
    </w:p>
    <w:p w:rsidR="003D3E42" w:rsidRDefault="003D3E42" w:rsidP="003D3E42">
      <w:pPr>
        <w:ind w:left="-142" w:firstLine="568"/>
        <w:jc w:val="both"/>
        <w:rPr>
          <w:rFonts w:ascii="Arial Narrow" w:hAnsi="Arial Narrow"/>
        </w:rPr>
      </w:pPr>
      <w:r w:rsidRPr="007664D3">
        <w:rPr>
          <w:rFonts w:ascii="Arial Narrow" w:hAnsi="Arial Narrow"/>
          <w:b/>
        </w:rPr>
        <w:t>Логинов</w:t>
      </w:r>
      <w:r>
        <w:rPr>
          <w:rFonts w:ascii="Arial Narrow" w:hAnsi="Arial Narrow"/>
          <w:b/>
        </w:rPr>
        <w:t>а</w:t>
      </w:r>
      <w:r w:rsidRPr="007664D3">
        <w:rPr>
          <w:rFonts w:ascii="Arial Narrow" w:hAnsi="Arial Narrow"/>
          <w:b/>
        </w:rPr>
        <w:t xml:space="preserve"> О.А.,</w:t>
      </w:r>
      <w:r w:rsidRPr="007664D3">
        <w:rPr>
          <w:rFonts w:ascii="Arial Narrow" w:hAnsi="Arial Narrow"/>
        </w:rPr>
        <w:t xml:space="preserve"> который согласился с мнением коллег.</w:t>
      </w:r>
    </w:p>
    <w:p w:rsidR="00801A72" w:rsidRPr="007664D3" w:rsidRDefault="00801A72" w:rsidP="003D3E42">
      <w:pPr>
        <w:ind w:left="-142" w:firstLine="568"/>
        <w:jc w:val="both"/>
        <w:rPr>
          <w:rFonts w:ascii="Arial Narrow" w:hAnsi="Arial Narrow"/>
        </w:rPr>
      </w:pPr>
    </w:p>
    <w:p w:rsidR="003D3E42" w:rsidRDefault="003D3E42" w:rsidP="003D3E42">
      <w:pPr>
        <w:ind w:left="-142" w:firstLine="568"/>
        <w:jc w:val="both"/>
        <w:rPr>
          <w:rFonts w:ascii="Arial Narrow" w:hAnsi="Arial Narrow"/>
          <w:bCs/>
        </w:rPr>
      </w:pPr>
      <w:r w:rsidRPr="007664D3">
        <w:rPr>
          <w:rFonts w:ascii="Arial Narrow" w:hAnsi="Arial Narrow"/>
          <w:bCs/>
        </w:rPr>
        <w:t>Возражений не поступ</w:t>
      </w:r>
      <w:r w:rsidR="00801A72">
        <w:rPr>
          <w:rFonts w:ascii="Arial Narrow" w:hAnsi="Arial Narrow"/>
          <w:bCs/>
        </w:rPr>
        <w:t>и</w:t>
      </w:r>
      <w:r w:rsidRPr="007664D3">
        <w:rPr>
          <w:rFonts w:ascii="Arial Narrow" w:hAnsi="Arial Narrow"/>
          <w:bCs/>
        </w:rPr>
        <w:t>ло.</w:t>
      </w:r>
    </w:p>
    <w:p w:rsidR="00100CA3" w:rsidRDefault="00100CA3" w:rsidP="003D3E42">
      <w:pPr>
        <w:rPr>
          <w:rFonts w:ascii="Arial Narrow" w:hAnsi="Arial Narrow"/>
          <w:bCs/>
        </w:rPr>
      </w:pPr>
    </w:p>
    <w:p w:rsidR="00B913C3" w:rsidRPr="007664D3" w:rsidRDefault="00B913C3" w:rsidP="003D3E42">
      <w:pPr>
        <w:rPr>
          <w:rFonts w:ascii="Arial Narrow" w:hAnsi="Arial Narrow"/>
          <w:bCs/>
        </w:rPr>
      </w:pPr>
    </w:p>
    <w:p w:rsidR="00A42F52" w:rsidRDefault="003D3E42" w:rsidP="0065546A">
      <w:pPr>
        <w:ind w:left="-284" w:firstLine="710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ПОСТАНОВИЛИ</w:t>
      </w:r>
      <w:r w:rsidR="007664D3" w:rsidRPr="007664D3">
        <w:rPr>
          <w:rFonts w:ascii="Arial Narrow" w:hAnsi="Arial Narrow"/>
          <w:b/>
          <w:bCs/>
        </w:rPr>
        <w:t>:</w:t>
      </w:r>
    </w:p>
    <w:p w:rsidR="000F397A" w:rsidRPr="007664D3" w:rsidRDefault="000F397A" w:rsidP="000F397A">
      <w:pPr>
        <w:ind w:left="-284" w:firstLine="284"/>
        <w:jc w:val="both"/>
        <w:rPr>
          <w:rFonts w:ascii="Arial Narrow" w:hAnsi="Arial Narrow"/>
          <w:b/>
          <w:bCs/>
        </w:rPr>
      </w:pPr>
    </w:p>
    <w:p w:rsidR="00A42F52" w:rsidRPr="00C1271F" w:rsidRDefault="007664D3" w:rsidP="00C1271F">
      <w:pPr>
        <w:pStyle w:val="a9"/>
        <w:numPr>
          <w:ilvl w:val="0"/>
          <w:numId w:val="38"/>
        </w:numPr>
        <w:jc w:val="both"/>
        <w:rPr>
          <w:rFonts w:ascii="Arial Narrow" w:hAnsi="Arial Narrow"/>
        </w:rPr>
      </w:pPr>
      <w:r w:rsidRPr="00C1271F">
        <w:rPr>
          <w:rFonts w:ascii="Arial Narrow" w:hAnsi="Arial Narrow"/>
          <w:bCs/>
        </w:rPr>
        <w:t xml:space="preserve">Аккредитовать при </w:t>
      </w:r>
      <w:r w:rsidR="00B44FD1" w:rsidRPr="00C1271F">
        <w:rPr>
          <w:rFonts w:ascii="Arial Narrow" w:hAnsi="Arial Narrow"/>
        </w:rPr>
        <w:t xml:space="preserve">НП СРО АУ «РАЗВИТИЕ» </w:t>
      </w:r>
      <w:r w:rsidR="008D22C7" w:rsidRPr="00C1271F">
        <w:rPr>
          <w:rFonts w:ascii="Arial Narrow" w:hAnsi="Arial Narrow"/>
        </w:rPr>
        <w:t>следующие компании</w:t>
      </w:r>
      <w:r w:rsidR="006746A5" w:rsidRPr="00C1271F">
        <w:rPr>
          <w:rFonts w:ascii="Arial Narrow" w:hAnsi="Arial Narrow"/>
        </w:rPr>
        <w:t>:</w:t>
      </w:r>
    </w:p>
    <w:p w:rsidR="00A42F52" w:rsidRPr="007664D3" w:rsidRDefault="00A42F52" w:rsidP="00A42F52">
      <w:pPr>
        <w:ind w:left="426"/>
        <w:jc w:val="both"/>
        <w:rPr>
          <w:rFonts w:ascii="Arial Narrow" w:hAnsi="Arial Narrow"/>
        </w:rPr>
      </w:pPr>
    </w:p>
    <w:tbl>
      <w:tblPr>
        <w:tblStyle w:val="a8"/>
        <w:tblpPr w:leftFromText="180" w:rightFromText="180" w:vertAnchor="text" w:tblpX="21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7664D3" w:rsidRPr="007664D3" w:rsidTr="006157F2">
        <w:trPr>
          <w:trHeight w:val="993"/>
        </w:trPr>
        <w:tc>
          <w:tcPr>
            <w:tcW w:w="9378" w:type="dxa"/>
            <w:hideMark/>
          </w:tcPr>
          <w:p w:rsidR="009B63DA" w:rsidRDefault="00E74B0D" w:rsidP="00547F57">
            <w:pPr>
              <w:ind w:left="142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="008B4940">
              <w:rPr>
                <w:rFonts w:ascii="Arial Narrow" w:hAnsi="Arial Narrow"/>
                <w:b/>
                <w:bCs/>
              </w:rPr>
              <w:t>Лигал</w:t>
            </w:r>
            <w:proofErr w:type="spellEnd"/>
            <w:r>
              <w:rPr>
                <w:rFonts w:ascii="Arial Narrow" w:hAnsi="Arial Narrow"/>
                <w:b/>
                <w:bCs/>
              </w:rPr>
              <w:t>»</w:t>
            </w:r>
          </w:p>
          <w:p w:rsidR="00A6615B" w:rsidRDefault="00A6615B" w:rsidP="00547F57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Виды деятельности</w:t>
            </w:r>
            <w:r>
              <w:rPr>
                <w:rFonts w:ascii="Arial Narrow" w:hAnsi="Arial Narrow"/>
                <w:bCs/>
              </w:rPr>
              <w:t xml:space="preserve"> – </w:t>
            </w:r>
            <w:r w:rsidR="00F534AD">
              <w:rPr>
                <w:rFonts w:ascii="Arial Narrow" w:hAnsi="Arial Narrow"/>
                <w:bCs/>
              </w:rPr>
              <w:t>анализ финансового состояния организаций; деятельность в области права и бухучета.</w:t>
            </w:r>
          </w:p>
          <w:p w:rsidR="00A6615B" w:rsidRDefault="00A6615B" w:rsidP="00A6432D">
            <w:pPr>
              <w:ind w:left="142"/>
              <w:rPr>
                <w:rFonts w:ascii="Arial Narrow" w:hAnsi="Arial Narrow"/>
                <w:bCs/>
              </w:rPr>
            </w:pPr>
            <w:r w:rsidRPr="00A6615B">
              <w:rPr>
                <w:rFonts w:ascii="Arial Narrow" w:hAnsi="Arial Narrow"/>
                <w:b/>
                <w:bCs/>
              </w:rPr>
              <w:t>Период аккредитации:</w:t>
            </w:r>
            <w:r w:rsidR="00F534AD">
              <w:rPr>
                <w:rFonts w:ascii="Arial Narrow" w:hAnsi="Arial Narrow"/>
                <w:bCs/>
              </w:rPr>
              <w:t xml:space="preserve"> </w:t>
            </w:r>
            <w:r w:rsidR="00547F57"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</w:t>
            </w:r>
            <w:r w:rsidR="008B4940">
              <w:rPr>
                <w:rFonts w:ascii="Arial Narrow" w:hAnsi="Arial Narrow"/>
                <w:bCs/>
              </w:rPr>
              <w:t>1.07</w:t>
            </w:r>
            <w:r>
              <w:rPr>
                <w:rFonts w:ascii="Arial Narrow" w:hAnsi="Arial Narrow"/>
                <w:bCs/>
              </w:rPr>
              <w:t>.2020г.</w:t>
            </w:r>
          </w:p>
          <w:p w:rsidR="00B913C3" w:rsidRPr="00A6615B" w:rsidRDefault="00B913C3" w:rsidP="00A6432D">
            <w:pPr>
              <w:ind w:left="142"/>
              <w:rPr>
                <w:rFonts w:ascii="Arial Narrow" w:hAnsi="Arial Narrow"/>
                <w:bCs/>
              </w:rPr>
            </w:pPr>
          </w:p>
        </w:tc>
      </w:tr>
      <w:tr w:rsidR="008D22C7" w:rsidRPr="007664D3" w:rsidTr="007664D3">
        <w:trPr>
          <w:trHeight w:val="305"/>
        </w:trPr>
        <w:tc>
          <w:tcPr>
            <w:tcW w:w="9378" w:type="dxa"/>
          </w:tcPr>
          <w:p w:rsidR="00E74B0D" w:rsidRDefault="00E74B0D" w:rsidP="00547F57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E74B0D">
              <w:rPr>
                <w:rFonts w:ascii="Arial Narrow" w:hAnsi="Arial Narrow"/>
                <w:b/>
              </w:rPr>
              <w:t>ООО «</w:t>
            </w:r>
            <w:r w:rsidR="008B4940">
              <w:rPr>
                <w:rFonts w:ascii="Arial Narrow" w:hAnsi="Arial Narrow"/>
                <w:b/>
              </w:rPr>
              <w:t>Тендер Гарант</w:t>
            </w:r>
            <w:r w:rsidRPr="00E74B0D">
              <w:rPr>
                <w:rFonts w:ascii="Arial Narrow" w:hAnsi="Arial Narrow"/>
                <w:b/>
              </w:rPr>
              <w:t>»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Виды деятельности – </w:t>
            </w:r>
            <w:r w:rsidR="00F534AD">
              <w:rPr>
                <w:rFonts w:ascii="Arial Narrow" w:hAnsi="Arial Narrow"/>
                <w:bCs/>
              </w:rPr>
              <w:t>оператор электронной площадки.</w:t>
            </w:r>
          </w:p>
          <w:p w:rsidR="008D22C7" w:rsidRDefault="008D22C7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="00E639DC">
              <w:rPr>
                <w:rFonts w:ascii="Arial Narrow" w:hAnsi="Arial Narrow"/>
                <w:bCs/>
              </w:rPr>
              <w:t xml:space="preserve">по </w:t>
            </w:r>
            <w:r w:rsidR="00E74B0D">
              <w:rPr>
                <w:rFonts w:ascii="Arial Narrow" w:hAnsi="Arial Narrow"/>
                <w:bCs/>
              </w:rPr>
              <w:t>0</w:t>
            </w:r>
            <w:r w:rsidR="008B4940">
              <w:rPr>
                <w:rFonts w:ascii="Arial Narrow" w:hAnsi="Arial Narrow"/>
                <w:bCs/>
              </w:rPr>
              <w:t>1</w:t>
            </w:r>
            <w:r w:rsidR="00E639DC">
              <w:rPr>
                <w:rFonts w:ascii="Arial Narrow" w:hAnsi="Arial Narrow"/>
                <w:bCs/>
              </w:rPr>
              <w:t>.0</w:t>
            </w:r>
            <w:r w:rsidR="008B4940">
              <w:rPr>
                <w:rFonts w:ascii="Arial Narrow" w:hAnsi="Arial Narrow"/>
                <w:bCs/>
              </w:rPr>
              <w:t>7</w:t>
            </w:r>
            <w:r w:rsidRPr="008D22C7">
              <w:rPr>
                <w:rFonts w:ascii="Arial Narrow" w:hAnsi="Arial Narrow"/>
                <w:bCs/>
              </w:rPr>
              <w:t>.2020г.</w:t>
            </w:r>
          </w:p>
          <w:p w:rsidR="008B4940" w:rsidRDefault="008B494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</w:rPr>
            </w:pPr>
            <w:r w:rsidRPr="00E74B0D">
              <w:rPr>
                <w:rFonts w:ascii="Arial Narrow" w:hAnsi="Arial Narrow"/>
                <w:b/>
              </w:rPr>
              <w:t>ООО «</w:t>
            </w:r>
            <w:r>
              <w:rPr>
                <w:rFonts w:ascii="Arial Narrow" w:hAnsi="Arial Narrow"/>
                <w:b/>
              </w:rPr>
              <w:t>ВЭТП</w:t>
            </w:r>
            <w:r w:rsidRPr="00E74B0D">
              <w:rPr>
                <w:rFonts w:ascii="Arial Narrow" w:hAnsi="Arial Narrow"/>
                <w:b/>
              </w:rPr>
              <w:t>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оператор электронной площадки.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ООО Консалтинговая фирма «Управление инвестициями»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оценка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Pr="008B4940">
              <w:rPr>
                <w:rFonts w:ascii="Arial Narrow" w:hAnsi="Arial Narrow"/>
                <w:b/>
                <w:bCs/>
              </w:rPr>
              <w:t>Глобал</w:t>
            </w:r>
            <w:proofErr w:type="spellEnd"/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организация и проведение торгов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</w:p>
          <w:p w:rsidR="008B494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«Дело»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сопровождение деятельности арбитражных управляющих (юридические услуги)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Default="008B494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C527B0" w:rsidRPr="008B4940" w:rsidRDefault="008B4940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</w:t>
            </w:r>
            <w:proofErr w:type="spellStart"/>
            <w:r w:rsidRPr="008B4940">
              <w:rPr>
                <w:rFonts w:ascii="Arial Narrow" w:hAnsi="Arial Narrow"/>
                <w:b/>
                <w:bCs/>
              </w:rPr>
              <w:t>ПарадизГрупп</w:t>
            </w:r>
            <w:proofErr w:type="spellEnd"/>
            <w:r w:rsidRPr="008B4940">
              <w:rPr>
                <w:rFonts w:ascii="Arial Narrow" w:hAnsi="Arial Narrow"/>
                <w:b/>
                <w:bCs/>
              </w:rPr>
              <w:t>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организатор торгов</w:t>
            </w:r>
            <w:r w:rsidRPr="008B4940">
              <w:rPr>
                <w:rFonts w:ascii="Arial Narrow" w:hAnsi="Arial Narrow"/>
                <w:bCs/>
              </w:rPr>
              <w:t>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ООО «Региональный центр оценки «ЭКОР»</w:t>
            </w:r>
          </w:p>
          <w:p w:rsidR="008B4940" w:rsidRPr="008B4940" w:rsidRDefault="008B4940" w:rsidP="008B4940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оценочная деятельность</w:t>
            </w:r>
            <w:r w:rsidR="00F534AD">
              <w:rPr>
                <w:rFonts w:ascii="Arial Narrow" w:hAnsi="Arial Narrow"/>
                <w:bCs/>
              </w:rPr>
              <w:t>.</w:t>
            </w:r>
          </w:p>
          <w:p w:rsidR="008B4940" w:rsidRDefault="008B4940" w:rsidP="008B4940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8B4940" w:rsidRDefault="008B4940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F534AD" w:rsidRPr="00F534AD" w:rsidRDefault="00F534AD" w:rsidP="00547F57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F534AD">
              <w:rPr>
                <w:rFonts w:ascii="Arial Narrow" w:hAnsi="Arial Narrow"/>
                <w:b/>
                <w:bCs/>
              </w:rPr>
              <w:t>ООО Правовой центр «Финансовый защитник»</w:t>
            </w:r>
          </w:p>
          <w:p w:rsidR="00F534AD" w:rsidRPr="00F534AD" w:rsidRDefault="00F534AD" w:rsidP="00F534AD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анализ финансового состояния должника, проверка наличия (отсутствия) признаков преднамеренного банкротства, анализ подозрительных и оспоримых сделок должника, разработка плана внешнего управления; ведение бухгалтерского и налогового учета; восстановление бухгалтерского и налогового учет; консультации по вопросам бухгалтерского и налогового учета; оказание юридических услуг; юридические, представительские, консультационные услуги по сопровождению процедуры несостоятельности; организатор торгов.</w:t>
            </w:r>
          </w:p>
          <w:p w:rsidR="00F534AD" w:rsidRDefault="00F534AD" w:rsidP="00F534AD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F534AD" w:rsidRDefault="00F534AD" w:rsidP="00F534AD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F534AD" w:rsidRPr="00F534AD" w:rsidRDefault="00F534AD" w:rsidP="00F534AD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F534AD">
              <w:rPr>
                <w:rFonts w:ascii="Arial Narrow" w:hAnsi="Arial Narrow"/>
                <w:b/>
                <w:bCs/>
              </w:rPr>
              <w:t>ИП Степанов Олег Георгиевич</w:t>
            </w:r>
          </w:p>
          <w:p w:rsidR="00F534AD" w:rsidRPr="008B4940" w:rsidRDefault="00F534AD" w:rsidP="00F534AD">
            <w:pPr>
              <w:ind w:left="142"/>
              <w:jc w:val="both"/>
              <w:rPr>
                <w:rFonts w:ascii="Arial Narrow" w:hAnsi="Arial Narrow"/>
                <w:b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>Виды деятельности –</w:t>
            </w:r>
            <w:r w:rsidRPr="008B494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оказание бухгалтерских услуг</w:t>
            </w:r>
            <w:r w:rsidR="00514265">
              <w:rPr>
                <w:rFonts w:ascii="Arial Narrow" w:hAnsi="Arial Narrow"/>
                <w:bCs/>
              </w:rPr>
              <w:t>, организатор торгов.</w:t>
            </w:r>
            <w:bookmarkStart w:id="0" w:name="_GoBack"/>
            <w:bookmarkEnd w:id="0"/>
          </w:p>
          <w:p w:rsidR="00F534AD" w:rsidRDefault="00F534AD" w:rsidP="00F534AD">
            <w:pPr>
              <w:ind w:left="142"/>
              <w:jc w:val="both"/>
              <w:rPr>
                <w:rFonts w:ascii="Arial Narrow" w:hAnsi="Arial Narrow"/>
                <w:bCs/>
              </w:rPr>
            </w:pPr>
            <w:r w:rsidRPr="008B4940">
              <w:rPr>
                <w:rFonts w:ascii="Arial Narrow" w:hAnsi="Arial Narrow"/>
                <w:b/>
                <w:bCs/>
              </w:rPr>
              <w:t xml:space="preserve">Период аккредитации: </w:t>
            </w:r>
            <w:r w:rsidRPr="008B4940">
              <w:rPr>
                <w:rFonts w:ascii="Arial Narrow" w:hAnsi="Arial Narrow"/>
                <w:bCs/>
              </w:rPr>
              <w:t>по 01.07.2020г.</w:t>
            </w:r>
          </w:p>
          <w:p w:rsidR="00F534AD" w:rsidRDefault="00F534AD" w:rsidP="00F534AD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F534AD" w:rsidRDefault="00F534AD" w:rsidP="00547F57">
            <w:pPr>
              <w:ind w:left="142"/>
              <w:jc w:val="both"/>
              <w:rPr>
                <w:rFonts w:ascii="Arial Narrow" w:hAnsi="Arial Narrow"/>
                <w:bCs/>
              </w:rPr>
            </w:pPr>
          </w:p>
          <w:p w:rsidR="00A430BC" w:rsidRPr="008D22C7" w:rsidRDefault="00A430BC" w:rsidP="00EC6EBE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</w:tbl>
    <w:p w:rsidR="00801A72" w:rsidRPr="007664D3" w:rsidRDefault="00801A72" w:rsidP="00547F57">
      <w:pPr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ГОЛОСОВАЛИ</w:t>
      </w:r>
      <w:r w:rsidRPr="007664D3">
        <w:rPr>
          <w:rFonts w:ascii="Arial Narrow" w:hAnsi="Arial Narrow"/>
          <w:b/>
        </w:rPr>
        <w:t>:</w:t>
      </w:r>
    </w:p>
    <w:p w:rsidR="00801A72" w:rsidRDefault="00801A72" w:rsidP="00547F57">
      <w:pPr>
        <w:tabs>
          <w:tab w:val="num" w:pos="720"/>
        </w:tabs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«ЗА» - единогласно.</w:t>
      </w:r>
    </w:p>
    <w:p w:rsidR="00A6432D" w:rsidRPr="007664D3" w:rsidRDefault="00A6432D" w:rsidP="00FE68B4">
      <w:pPr>
        <w:jc w:val="both"/>
        <w:rPr>
          <w:rFonts w:ascii="Arial Narrow" w:hAnsi="Arial Narrow"/>
          <w:bCs/>
        </w:rPr>
      </w:pPr>
    </w:p>
    <w:p w:rsidR="003E19DE" w:rsidRDefault="003E19DE" w:rsidP="003E19DE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2E1E44" w:rsidRPr="00592989" w:rsidRDefault="003E19DE" w:rsidP="006314A7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НП СРО АУ «РАЗВИТИЕ»</w:t>
      </w:r>
      <w:r>
        <w:rPr>
          <w:rFonts w:ascii="Arial Narrow" w:hAnsi="Arial Narrow"/>
          <w:b/>
        </w:rPr>
        <w:tab/>
      </w:r>
      <w:r w:rsidRPr="007664D3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      </w:t>
      </w:r>
      <w:r>
        <w:rPr>
          <w:rFonts w:ascii="Arial Narrow" w:hAnsi="Arial Narrow"/>
          <w:b/>
        </w:rPr>
        <w:tab/>
        <w:t xml:space="preserve">  </w:t>
      </w:r>
      <w:proofErr w:type="spellStart"/>
      <w:r w:rsidRPr="007664D3">
        <w:rPr>
          <w:rFonts w:ascii="Arial Narrow" w:hAnsi="Arial Narrow"/>
          <w:b/>
        </w:rPr>
        <w:t>А.А.Алюкаев</w:t>
      </w:r>
      <w:proofErr w:type="spellEnd"/>
    </w:p>
    <w:sectPr w:rsidR="002E1E44" w:rsidRPr="00592989" w:rsidSect="000F397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4E" w:rsidRDefault="00A1254E">
      <w:r>
        <w:separator/>
      </w:r>
    </w:p>
  </w:endnote>
  <w:endnote w:type="continuationSeparator" w:id="0">
    <w:p w:rsidR="00A1254E" w:rsidRDefault="00A1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4E" w:rsidRDefault="00A1254E">
      <w:r>
        <w:separator/>
      </w:r>
    </w:p>
  </w:footnote>
  <w:footnote w:type="continuationSeparator" w:id="0">
    <w:p w:rsidR="00A1254E" w:rsidRDefault="00A12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9DE" w:rsidRDefault="00D379DE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265">
      <w:rPr>
        <w:rStyle w:val="a5"/>
        <w:noProof/>
      </w:rPr>
      <w:t>2</w:t>
    </w:r>
    <w:r>
      <w:rPr>
        <w:rStyle w:val="a5"/>
      </w:rPr>
      <w:fldChar w:fldCharType="end"/>
    </w:r>
  </w:p>
  <w:p w:rsidR="00D379DE" w:rsidRDefault="00D379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B1599"/>
    <w:multiLevelType w:val="hybridMultilevel"/>
    <w:tmpl w:val="212E419E"/>
    <w:lvl w:ilvl="0" w:tplc="3DF678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>
    <w:nsid w:val="1A561D22"/>
    <w:multiLevelType w:val="hybridMultilevel"/>
    <w:tmpl w:val="0C2EB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90C4D"/>
    <w:multiLevelType w:val="hybridMultilevel"/>
    <w:tmpl w:val="5A700F96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2F726C"/>
    <w:multiLevelType w:val="hybridMultilevel"/>
    <w:tmpl w:val="DEE8E3F2"/>
    <w:lvl w:ilvl="0" w:tplc="5AA4D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0231D9"/>
    <w:multiLevelType w:val="hybridMultilevel"/>
    <w:tmpl w:val="D5A0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E65CE"/>
    <w:multiLevelType w:val="hybridMultilevel"/>
    <w:tmpl w:val="B8AE8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070A7E"/>
    <w:multiLevelType w:val="hybridMultilevel"/>
    <w:tmpl w:val="F7A6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D7073"/>
    <w:multiLevelType w:val="hybridMultilevel"/>
    <w:tmpl w:val="A68E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E2CDA"/>
    <w:multiLevelType w:val="hybridMultilevel"/>
    <w:tmpl w:val="86E0DE06"/>
    <w:lvl w:ilvl="0" w:tplc="6E10B7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F8E118C"/>
    <w:multiLevelType w:val="hybridMultilevel"/>
    <w:tmpl w:val="16F2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701416"/>
    <w:multiLevelType w:val="hybridMultilevel"/>
    <w:tmpl w:val="D83C059C"/>
    <w:lvl w:ilvl="0" w:tplc="E3FCB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6CBB"/>
    <w:multiLevelType w:val="hybridMultilevel"/>
    <w:tmpl w:val="1C7C16D8"/>
    <w:lvl w:ilvl="0" w:tplc="E7E24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0263B2"/>
    <w:multiLevelType w:val="hybridMultilevel"/>
    <w:tmpl w:val="B7F6CCD8"/>
    <w:lvl w:ilvl="0" w:tplc="2FD2D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0"/>
  </w:num>
  <w:num w:numId="2">
    <w:abstractNumId w:val="31"/>
  </w:num>
  <w:num w:numId="3">
    <w:abstractNumId w:val="25"/>
  </w:num>
  <w:num w:numId="4">
    <w:abstractNumId w:val="8"/>
  </w:num>
  <w:num w:numId="5">
    <w:abstractNumId w:val="17"/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34"/>
  </w:num>
  <w:num w:numId="13">
    <w:abstractNumId w:val="20"/>
  </w:num>
  <w:num w:numId="14">
    <w:abstractNumId w:val="1"/>
  </w:num>
  <w:num w:numId="15">
    <w:abstractNumId w:val="4"/>
  </w:num>
  <w:num w:numId="16">
    <w:abstractNumId w:val="12"/>
  </w:num>
  <w:num w:numId="17">
    <w:abstractNumId w:val="11"/>
  </w:num>
  <w:num w:numId="18">
    <w:abstractNumId w:val="32"/>
  </w:num>
  <w:num w:numId="19">
    <w:abstractNumId w:val="16"/>
  </w:num>
  <w:num w:numId="20">
    <w:abstractNumId w:val="33"/>
  </w:num>
  <w:num w:numId="21">
    <w:abstractNumId w:val="27"/>
  </w:num>
  <w:num w:numId="22">
    <w:abstractNumId w:val="9"/>
  </w:num>
  <w:num w:numId="23">
    <w:abstractNumId w:val="14"/>
  </w:num>
  <w:num w:numId="24">
    <w:abstractNumId w:val="37"/>
  </w:num>
  <w:num w:numId="25">
    <w:abstractNumId w:val="36"/>
  </w:num>
  <w:num w:numId="26">
    <w:abstractNumId w:val="26"/>
  </w:num>
  <w:num w:numId="27">
    <w:abstractNumId w:val="22"/>
  </w:num>
  <w:num w:numId="28">
    <w:abstractNumId w:val="28"/>
  </w:num>
  <w:num w:numId="29">
    <w:abstractNumId w:val="5"/>
  </w:num>
  <w:num w:numId="30">
    <w:abstractNumId w:val="18"/>
  </w:num>
  <w:num w:numId="31">
    <w:abstractNumId w:val="23"/>
  </w:num>
  <w:num w:numId="32">
    <w:abstractNumId w:val="13"/>
  </w:num>
  <w:num w:numId="33">
    <w:abstractNumId w:val="15"/>
  </w:num>
  <w:num w:numId="34">
    <w:abstractNumId w:val="30"/>
  </w:num>
  <w:num w:numId="35">
    <w:abstractNumId w:val="2"/>
  </w:num>
  <w:num w:numId="36">
    <w:abstractNumId w:val="19"/>
  </w:num>
  <w:num w:numId="37">
    <w:abstractNumId w:val="29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BB7"/>
    <w:rsid w:val="00001CE0"/>
    <w:rsid w:val="000021A4"/>
    <w:rsid w:val="00002BE2"/>
    <w:rsid w:val="00006CD7"/>
    <w:rsid w:val="00006DDB"/>
    <w:rsid w:val="00007668"/>
    <w:rsid w:val="00007BC8"/>
    <w:rsid w:val="00010F30"/>
    <w:rsid w:val="000145B0"/>
    <w:rsid w:val="00014C20"/>
    <w:rsid w:val="00016C86"/>
    <w:rsid w:val="00020CAA"/>
    <w:rsid w:val="00021367"/>
    <w:rsid w:val="000213E3"/>
    <w:rsid w:val="00022903"/>
    <w:rsid w:val="00023A5D"/>
    <w:rsid w:val="00024C41"/>
    <w:rsid w:val="00027C54"/>
    <w:rsid w:val="0003026E"/>
    <w:rsid w:val="000304E3"/>
    <w:rsid w:val="00030960"/>
    <w:rsid w:val="00030BAA"/>
    <w:rsid w:val="00036BFB"/>
    <w:rsid w:val="00037420"/>
    <w:rsid w:val="000415BB"/>
    <w:rsid w:val="00041B8F"/>
    <w:rsid w:val="00041FA6"/>
    <w:rsid w:val="00044132"/>
    <w:rsid w:val="0004442C"/>
    <w:rsid w:val="00050000"/>
    <w:rsid w:val="00050AE2"/>
    <w:rsid w:val="00055496"/>
    <w:rsid w:val="00060F4A"/>
    <w:rsid w:val="00062373"/>
    <w:rsid w:val="0006300F"/>
    <w:rsid w:val="000651D4"/>
    <w:rsid w:val="0007406B"/>
    <w:rsid w:val="000740A0"/>
    <w:rsid w:val="00074FFB"/>
    <w:rsid w:val="000801BA"/>
    <w:rsid w:val="00081167"/>
    <w:rsid w:val="000822D9"/>
    <w:rsid w:val="00082F42"/>
    <w:rsid w:val="00083994"/>
    <w:rsid w:val="00084C05"/>
    <w:rsid w:val="000869E6"/>
    <w:rsid w:val="00086AFA"/>
    <w:rsid w:val="00087CD0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58C5"/>
    <w:rsid w:val="000C6209"/>
    <w:rsid w:val="000D28B3"/>
    <w:rsid w:val="000D48E8"/>
    <w:rsid w:val="000D5BB7"/>
    <w:rsid w:val="000E53FB"/>
    <w:rsid w:val="000E6F08"/>
    <w:rsid w:val="000F1202"/>
    <w:rsid w:val="000F1680"/>
    <w:rsid w:val="000F397A"/>
    <w:rsid w:val="000F43F7"/>
    <w:rsid w:val="000F573D"/>
    <w:rsid w:val="000F5F0C"/>
    <w:rsid w:val="000F6465"/>
    <w:rsid w:val="00100CA3"/>
    <w:rsid w:val="00101ED9"/>
    <w:rsid w:val="00104964"/>
    <w:rsid w:val="00105881"/>
    <w:rsid w:val="00111A71"/>
    <w:rsid w:val="00113E9D"/>
    <w:rsid w:val="0011496A"/>
    <w:rsid w:val="00114C7A"/>
    <w:rsid w:val="00116F75"/>
    <w:rsid w:val="001217D3"/>
    <w:rsid w:val="001238DF"/>
    <w:rsid w:val="001240F0"/>
    <w:rsid w:val="0012546E"/>
    <w:rsid w:val="001263EA"/>
    <w:rsid w:val="00126BE4"/>
    <w:rsid w:val="00126DA0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4E95"/>
    <w:rsid w:val="00167CA9"/>
    <w:rsid w:val="001716EA"/>
    <w:rsid w:val="00172B96"/>
    <w:rsid w:val="001734EF"/>
    <w:rsid w:val="001741E0"/>
    <w:rsid w:val="001755EB"/>
    <w:rsid w:val="00175867"/>
    <w:rsid w:val="001800BC"/>
    <w:rsid w:val="001826DA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24DA"/>
    <w:rsid w:val="001A3EC5"/>
    <w:rsid w:val="001A4DED"/>
    <w:rsid w:val="001A751C"/>
    <w:rsid w:val="001B1D83"/>
    <w:rsid w:val="001B5514"/>
    <w:rsid w:val="001C0224"/>
    <w:rsid w:val="001C03BE"/>
    <w:rsid w:val="001C1754"/>
    <w:rsid w:val="001C21B6"/>
    <w:rsid w:val="001C2F67"/>
    <w:rsid w:val="001C3648"/>
    <w:rsid w:val="001C3ADF"/>
    <w:rsid w:val="001C6CDA"/>
    <w:rsid w:val="001D036F"/>
    <w:rsid w:val="001D053B"/>
    <w:rsid w:val="001D1DBE"/>
    <w:rsid w:val="001D5ED0"/>
    <w:rsid w:val="001D5F36"/>
    <w:rsid w:val="001D6D08"/>
    <w:rsid w:val="001D7377"/>
    <w:rsid w:val="001D7762"/>
    <w:rsid w:val="001D7916"/>
    <w:rsid w:val="001E14C3"/>
    <w:rsid w:val="001E1CF8"/>
    <w:rsid w:val="001E2293"/>
    <w:rsid w:val="001E2EBA"/>
    <w:rsid w:val="001E79C7"/>
    <w:rsid w:val="001F08D7"/>
    <w:rsid w:val="001F0B14"/>
    <w:rsid w:val="001F2052"/>
    <w:rsid w:val="001F4AB8"/>
    <w:rsid w:val="001F5873"/>
    <w:rsid w:val="001F6CC0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B96"/>
    <w:rsid w:val="00211CF2"/>
    <w:rsid w:val="00214AF7"/>
    <w:rsid w:val="00216A6C"/>
    <w:rsid w:val="00216F86"/>
    <w:rsid w:val="00217929"/>
    <w:rsid w:val="00220596"/>
    <w:rsid w:val="002216F4"/>
    <w:rsid w:val="00221EA8"/>
    <w:rsid w:val="002221BF"/>
    <w:rsid w:val="002241ED"/>
    <w:rsid w:val="0022448D"/>
    <w:rsid w:val="0022577E"/>
    <w:rsid w:val="00225C10"/>
    <w:rsid w:val="00226F62"/>
    <w:rsid w:val="00230C79"/>
    <w:rsid w:val="0023262A"/>
    <w:rsid w:val="0023300A"/>
    <w:rsid w:val="002345BF"/>
    <w:rsid w:val="0023563B"/>
    <w:rsid w:val="0023723C"/>
    <w:rsid w:val="00241C8A"/>
    <w:rsid w:val="002445C4"/>
    <w:rsid w:val="00244C85"/>
    <w:rsid w:val="002469D5"/>
    <w:rsid w:val="00246D26"/>
    <w:rsid w:val="002500A0"/>
    <w:rsid w:val="00252D7F"/>
    <w:rsid w:val="00253324"/>
    <w:rsid w:val="00253C92"/>
    <w:rsid w:val="002613F4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043C"/>
    <w:rsid w:val="002C1751"/>
    <w:rsid w:val="002C1FA1"/>
    <w:rsid w:val="002C2313"/>
    <w:rsid w:val="002C27E5"/>
    <w:rsid w:val="002C2814"/>
    <w:rsid w:val="002C2BF0"/>
    <w:rsid w:val="002C4DF1"/>
    <w:rsid w:val="002C5249"/>
    <w:rsid w:val="002C57AD"/>
    <w:rsid w:val="002D1145"/>
    <w:rsid w:val="002D2263"/>
    <w:rsid w:val="002D4C53"/>
    <w:rsid w:val="002D5BEB"/>
    <w:rsid w:val="002D5C45"/>
    <w:rsid w:val="002D60D5"/>
    <w:rsid w:val="002E1E44"/>
    <w:rsid w:val="002E28EC"/>
    <w:rsid w:val="002E34E8"/>
    <w:rsid w:val="002E7974"/>
    <w:rsid w:val="002E7E74"/>
    <w:rsid w:val="002F1D00"/>
    <w:rsid w:val="002F2C1D"/>
    <w:rsid w:val="00301DF0"/>
    <w:rsid w:val="0030253F"/>
    <w:rsid w:val="00303C0B"/>
    <w:rsid w:val="00304671"/>
    <w:rsid w:val="00305FC8"/>
    <w:rsid w:val="00310BAF"/>
    <w:rsid w:val="00311744"/>
    <w:rsid w:val="00313791"/>
    <w:rsid w:val="00317158"/>
    <w:rsid w:val="003212A9"/>
    <w:rsid w:val="00321588"/>
    <w:rsid w:val="00322235"/>
    <w:rsid w:val="003234BE"/>
    <w:rsid w:val="00325BA1"/>
    <w:rsid w:val="00327962"/>
    <w:rsid w:val="003279AD"/>
    <w:rsid w:val="00331C9C"/>
    <w:rsid w:val="0033251B"/>
    <w:rsid w:val="00336CA2"/>
    <w:rsid w:val="003373A1"/>
    <w:rsid w:val="00340067"/>
    <w:rsid w:val="00340CEF"/>
    <w:rsid w:val="003466A0"/>
    <w:rsid w:val="00347516"/>
    <w:rsid w:val="0035292F"/>
    <w:rsid w:val="003537BA"/>
    <w:rsid w:val="0035401B"/>
    <w:rsid w:val="0035485B"/>
    <w:rsid w:val="00357263"/>
    <w:rsid w:val="00357616"/>
    <w:rsid w:val="003577CB"/>
    <w:rsid w:val="00360AD0"/>
    <w:rsid w:val="00360E02"/>
    <w:rsid w:val="0036365F"/>
    <w:rsid w:val="003707C6"/>
    <w:rsid w:val="0037396E"/>
    <w:rsid w:val="00375C4A"/>
    <w:rsid w:val="0037671C"/>
    <w:rsid w:val="003774C3"/>
    <w:rsid w:val="00377BD5"/>
    <w:rsid w:val="003805BA"/>
    <w:rsid w:val="003805E3"/>
    <w:rsid w:val="0038134E"/>
    <w:rsid w:val="003824AE"/>
    <w:rsid w:val="00387059"/>
    <w:rsid w:val="0039015B"/>
    <w:rsid w:val="0039017F"/>
    <w:rsid w:val="00390E28"/>
    <w:rsid w:val="0039126D"/>
    <w:rsid w:val="00392B68"/>
    <w:rsid w:val="00394A2B"/>
    <w:rsid w:val="00394A84"/>
    <w:rsid w:val="003962AB"/>
    <w:rsid w:val="003963D8"/>
    <w:rsid w:val="003A2A73"/>
    <w:rsid w:val="003A3081"/>
    <w:rsid w:val="003A3D5F"/>
    <w:rsid w:val="003A3DB0"/>
    <w:rsid w:val="003A441F"/>
    <w:rsid w:val="003A6F8B"/>
    <w:rsid w:val="003A708E"/>
    <w:rsid w:val="003B6597"/>
    <w:rsid w:val="003B7722"/>
    <w:rsid w:val="003C0AED"/>
    <w:rsid w:val="003C177F"/>
    <w:rsid w:val="003C6598"/>
    <w:rsid w:val="003C6A87"/>
    <w:rsid w:val="003C6FE8"/>
    <w:rsid w:val="003C703A"/>
    <w:rsid w:val="003C71B1"/>
    <w:rsid w:val="003C79F3"/>
    <w:rsid w:val="003D3E42"/>
    <w:rsid w:val="003D47C4"/>
    <w:rsid w:val="003D54A0"/>
    <w:rsid w:val="003D593E"/>
    <w:rsid w:val="003D5F9D"/>
    <w:rsid w:val="003D6A45"/>
    <w:rsid w:val="003D6B66"/>
    <w:rsid w:val="003D6CD9"/>
    <w:rsid w:val="003E06C8"/>
    <w:rsid w:val="003E19DE"/>
    <w:rsid w:val="003E2DF4"/>
    <w:rsid w:val="003E3340"/>
    <w:rsid w:val="003E3DB8"/>
    <w:rsid w:val="003E6C26"/>
    <w:rsid w:val="003E6FD5"/>
    <w:rsid w:val="003F2A0A"/>
    <w:rsid w:val="003F2C15"/>
    <w:rsid w:val="003F569A"/>
    <w:rsid w:val="003F6A68"/>
    <w:rsid w:val="003F7004"/>
    <w:rsid w:val="004003BF"/>
    <w:rsid w:val="00401386"/>
    <w:rsid w:val="004014C4"/>
    <w:rsid w:val="004019A4"/>
    <w:rsid w:val="00402660"/>
    <w:rsid w:val="00402ECA"/>
    <w:rsid w:val="00407C3D"/>
    <w:rsid w:val="00407D90"/>
    <w:rsid w:val="00407EDC"/>
    <w:rsid w:val="0041141D"/>
    <w:rsid w:val="004158EC"/>
    <w:rsid w:val="00415B17"/>
    <w:rsid w:val="00416A90"/>
    <w:rsid w:val="00417AB6"/>
    <w:rsid w:val="00421554"/>
    <w:rsid w:val="0042216F"/>
    <w:rsid w:val="004232B3"/>
    <w:rsid w:val="00423E73"/>
    <w:rsid w:val="00425C2A"/>
    <w:rsid w:val="00426084"/>
    <w:rsid w:val="0042664A"/>
    <w:rsid w:val="00426F12"/>
    <w:rsid w:val="00430819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1C27"/>
    <w:rsid w:val="00452894"/>
    <w:rsid w:val="00457D35"/>
    <w:rsid w:val="0046056E"/>
    <w:rsid w:val="004622EE"/>
    <w:rsid w:val="0046547F"/>
    <w:rsid w:val="00472D30"/>
    <w:rsid w:val="00475934"/>
    <w:rsid w:val="0048010A"/>
    <w:rsid w:val="004819D8"/>
    <w:rsid w:val="0048397F"/>
    <w:rsid w:val="0048482B"/>
    <w:rsid w:val="00485B42"/>
    <w:rsid w:val="00487589"/>
    <w:rsid w:val="00487603"/>
    <w:rsid w:val="004906D0"/>
    <w:rsid w:val="004926D3"/>
    <w:rsid w:val="00495095"/>
    <w:rsid w:val="004956A3"/>
    <w:rsid w:val="0049594C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539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4F3021"/>
    <w:rsid w:val="005004D4"/>
    <w:rsid w:val="00502F88"/>
    <w:rsid w:val="005042D8"/>
    <w:rsid w:val="0050464F"/>
    <w:rsid w:val="00506E24"/>
    <w:rsid w:val="00511229"/>
    <w:rsid w:val="00514265"/>
    <w:rsid w:val="00514A13"/>
    <w:rsid w:val="00514D72"/>
    <w:rsid w:val="00515C8B"/>
    <w:rsid w:val="00516D0D"/>
    <w:rsid w:val="0052002E"/>
    <w:rsid w:val="0052112B"/>
    <w:rsid w:val="005212F1"/>
    <w:rsid w:val="00521957"/>
    <w:rsid w:val="00522E93"/>
    <w:rsid w:val="00523C01"/>
    <w:rsid w:val="00530D7B"/>
    <w:rsid w:val="00531AF0"/>
    <w:rsid w:val="00532D88"/>
    <w:rsid w:val="00534468"/>
    <w:rsid w:val="00535AAD"/>
    <w:rsid w:val="00535B07"/>
    <w:rsid w:val="00537F0C"/>
    <w:rsid w:val="0054237C"/>
    <w:rsid w:val="00542BC5"/>
    <w:rsid w:val="00546867"/>
    <w:rsid w:val="00547F57"/>
    <w:rsid w:val="00557999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1F3A"/>
    <w:rsid w:val="00582356"/>
    <w:rsid w:val="00582BDE"/>
    <w:rsid w:val="005863F5"/>
    <w:rsid w:val="00586848"/>
    <w:rsid w:val="00586A95"/>
    <w:rsid w:val="005877B1"/>
    <w:rsid w:val="00591AE1"/>
    <w:rsid w:val="00591D40"/>
    <w:rsid w:val="00592989"/>
    <w:rsid w:val="00593C3B"/>
    <w:rsid w:val="00596553"/>
    <w:rsid w:val="0059660F"/>
    <w:rsid w:val="005A1BA2"/>
    <w:rsid w:val="005A3ABA"/>
    <w:rsid w:val="005A5DBB"/>
    <w:rsid w:val="005A6965"/>
    <w:rsid w:val="005A69FA"/>
    <w:rsid w:val="005A6BDE"/>
    <w:rsid w:val="005B257F"/>
    <w:rsid w:val="005B5B30"/>
    <w:rsid w:val="005B6086"/>
    <w:rsid w:val="005C067B"/>
    <w:rsid w:val="005C22A1"/>
    <w:rsid w:val="005C5BFB"/>
    <w:rsid w:val="005C663D"/>
    <w:rsid w:val="005C6755"/>
    <w:rsid w:val="005C68CD"/>
    <w:rsid w:val="005C6A67"/>
    <w:rsid w:val="005C799D"/>
    <w:rsid w:val="005D22F0"/>
    <w:rsid w:val="005D5499"/>
    <w:rsid w:val="005D58F6"/>
    <w:rsid w:val="005D5C7B"/>
    <w:rsid w:val="005E13AA"/>
    <w:rsid w:val="005E3B12"/>
    <w:rsid w:val="005E3FFE"/>
    <w:rsid w:val="005E6A46"/>
    <w:rsid w:val="005F374E"/>
    <w:rsid w:val="005F3CDE"/>
    <w:rsid w:val="005F4CE2"/>
    <w:rsid w:val="005F5A41"/>
    <w:rsid w:val="00600669"/>
    <w:rsid w:val="00602EC6"/>
    <w:rsid w:val="00602FB3"/>
    <w:rsid w:val="006069DB"/>
    <w:rsid w:val="00606DE3"/>
    <w:rsid w:val="006100AC"/>
    <w:rsid w:val="00613FD8"/>
    <w:rsid w:val="006157F2"/>
    <w:rsid w:val="006235F4"/>
    <w:rsid w:val="006260D4"/>
    <w:rsid w:val="006311AF"/>
    <w:rsid w:val="006314A7"/>
    <w:rsid w:val="00633230"/>
    <w:rsid w:val="00633890"/>
    <w:rsid w:val="0063465F"/>
    <w:rsid w:val="00635B0C"/>
    <w:rsid w:val="006368F7"/>
    <w:rsid w:val="00636DB6"/>
    <w:rsid w:val="00640072"/>
    <w:rsid w:val="00646D1E"/>
    <w:rsid w:val="00650EAB"/>
    <w:rsid w:val="0065546A"/>
    <w:rsid w:val="00655D55"/>
    <w:rsid w:val="00656499"/>
    <w:rsid w:val="006600BD"/>
    <w:rsid w:val="0066024A"/>
    <w:rsid w:val="00660C40"/>
    <w:rsid w:val="00660CF3"/>
    <w:rsid w:val="00662B0B"/>
    <w:rsid w:val="00662DAA"/>
    <w:rsid w:val="00662DC1"/>
    <w:rsid w:val="006635F2"/>
    <w:rsid w:val="0066442B"/>
    <w:rsid w:val="006668CD"/>
    <w:rsid w:val="006672B6"/>
    <w:rsid w:val="00671851"/>
    <w:rsid w:val="00671AFD"/>
    <w:rsid w:val="006744E8"/>
    <w:rsid w:val="006746A5"/>
    <w:rsid w:val="00676ED3"/>
    <w:rsid w:val="006776CD"/>
    <w:rsid w:val="00685B3D"/>
    <w:rsid w:val="006874B2"/>
    <w:rsid w:val="00693B7A"/>
    <w:rsid w:val="00694603"/>
    <w:rsid w:val="00695B69"/>
    <w:rsid w:val="006968D5"/>
    <w:rsid w:val="0069721C"/>
    <w:rsid w:val="00697FC9"/>
    <w:rsid w:val="006A2F4F"/>
    <w:rsid w:val="006A4D5F"/>
    <w:rsid w:val="006B103A"/>
    <w:rsid w:val="006B1CE0"/>
    <w:rsid w:val="006B2628"/>
    <w:rsid w:val="006B79D8"/>
    <w:rsid w:val="006B7E3A"/>
    <w:rsid w:val="006C2DEE"/>
    <w:rsid w:val="006C4172"/>
    <w:rsid w:val="006C5734"/>
    <w:rsid w:val="006C66E1"/>
    <w:rsid w:val="006C78BE"/>
    <w:rsid w:val="006D27F4"/>
    <w:rsid w:val="006D2FD2"/>
    <w:rsid w:val="006D5655"/>
    <w:rsid w:val="006D660E"/>
    <w:rsid w:val="006E0669"/>
    <w:rsid w:val="006E0750"/>
    <w:rsid w:val="006E0E5E"/>
    <w:rsid w:val="006E0FA6"/>
    <w:rsid w:val="006E1D9C"/>
    <w:rsid w:val="006E3539"/>
    <w:rsid w:val="006E5CD8"/>
    <w:rsid w:val="006F2B07"/>
    <w:rsid w:val="006F36DF"/>
    <w:rsid w:val="006F7B93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4D92"/>
    <w:rsid w:val="007155E4"/>
    <w:rsid w:val="00717DC3"/>
    <w:rsid w:val="00717E74"/>
    <w:rsid w:val="00720448"/>
    <w:rsid w:val="00722D0C"/>
    <w:rsid w:val="007243C2"/>
    <w:rsid w:val="0072456D"/>
    <w:rsid w:val="0072467C"/>
    <w:rsid w:val="00725122"/>
    <w:rsid w:val="007253CB"/>
    <w:rsid w:val="0072653D"/>
    <w:rsid w:val="0072761A"/>
    <w:rsid w:val="0073359D"/>
    <w:rsid w:val="0073770A"/>
    <w:rsid w:val="00742FB3"/>
    <w:rsid w:val="00745ED2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97E"/>
    <w:rsid w:val="007664D3"/>
    <w:rsid w:val="00766F3F"/>
    <w:rsid w:val="0076718A"/>
    <w:rsid w:val="00767B17"/>
    <w:rsid w:val="007706D3"/>
    <w:rsid w:val="00773B12"/>
    <w:rsid w:val="00774D9B"/>
    <w:rsid w:val="00774E02"/>
    <w:rsid w:val="007753EA"/>
    <w:rsid w:val="007818A8"/>
    <w:rsid w:val="0078218E"/>
    <w:rsid w:val="0078325A"/>
    <w:rsid w:val="00783855"/>
    <w:rsid w:val="00785BC4"/>
    <w:rsid w:val="007861F8"/>
    <w:rsid w:val="00786903"/>
    <w:rsid w:val="00787332"/>
    <w:rsid w:val="00787440"/>
    <w:rsid w:val="007878D4"/>
    <w:rsid w:val="00787C4F"/>
    <w:rsid w:val="00787F48"/>
    <w:rsid w:val="0079043E"/>
    <w:rsid w:val="00791E36"/>
    <w:rsid w:val="00794027"/>
    <w:rsid w:val="00794B50"/>
    <w:rsid w:val="00797E0F"/>
    <w:rsid w:val="007A45F0"/>
    <w:rsid w:val="007A4722"/>
    <w:rsid w:val="007B2C9D"/>
    <w:rsid w:val="007B40AF"/>
    <w:rsid w:val="007B52C4"/>
    <w:rsid w:val="007B54F9"/>
    <w:rsid w:val="007B5503"/>
    <w:rsid w:val="007B6758"/>
    <w:rsid w:val="007C447A"/>
    <w:rsid w:val="007C4C83"/>
    <w:rsid w:val="007C7A0E"/>
    <w:rsid w:val="007D379C"/>
    <w:rsid w:val="007D6934"/>
    <w:rsid w:val="007D6ECF"/>
    <w:rsid w:val="007D781F"/>
    <w:rsid w:val="007D7C54"/>
    <w:rsid w:val="007E3678"/>
    <w:rsid w:val="007E44AA"/>
    <w:rsid w:val="007E64F6"/>
    <w:rsid w:val="007E7173"/>
    <w:rsid w:val="007F0CDD"/>
    <w:rsid w:val="007F1F84"/>
    <w:rsid w:val="007F22E2"/>
    <w:rsid w:val="007F4459"/>
    <w:rsid w:val="007F4BB6"/>
    <w:rsid w:val="007F534F"/>
    <w:rsid w:val="007F6FB6"/>
    <w:rsid w:val="007F796A"/>
    <w:rsid w:val="00801371"/>
    <w:rsid w:val="00801A72"/>
    <w:rsid w:val="008028D2"/>
    <w:rsid w:val="00802F31"/>
    <w:rsid w:val="0080308A"/>
    <w:rsid w:val="00805641"/>
    <w:rsid w:val="008060A8"/>
    <w:rsid w:val="008069FF"/>
    <w:rsid w:val="008077C9"/>
    <w:rsid w:val="00810C69"/>
    <w:rsid w:val="00811DFE"/>
    <w:rsid w:val="00814479"/>
    <w:rsid w:val="008144C2"/>
    <w:rsid w:val="00820DC3"/>
    <w:rsid w:val="00824ECF"/>
    <w:rsid w:val="00825113"/>
    <w:rsid w:val="00827D40"/>
    <w:rsid w:val="00830640"/>
    <w:rsid w:val="00831511"/>
    <w:rsid w:val="00833C1C"/>
    <w:rsid w:val="00834C4E"/>
    <w:rsid w:val="00836463"/>
    <w:rsid w:val="008432BC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40FD"/>
    <w:rsid w:val="00885BB1"/>
    <w:rsid w:val="00885D12"/>
    <w:rsid w:val="00887C58"/>
    <w:rsid w:val="00891E24"/>
    <w:rsid w:val="00891EBA"/>
    <w:rsid w:val="00892B12"/>
    <w:rsid w:val="008938F8"/>
    <w:rsid w:val="00894319"/>
    <w:rsid w:val="00894AC2"/>
    <w:rsid w:val="008A3F83"/>
    <w:rsid w:val="008A41BC"/>
    <w:rsid w:val="008B01FF"/>
    <w:rsid w:val="008B0A1D"/>
    <w:rsid w:val="008B1503"/>
    <w:rsid w:val="008B404B"/>
    <w:rsid w:val="008B4185"/>
    <w:rsid w:val="008B4940"/>
    <w:rsid w:val="008B5C23"/>
    <w:rsid w:val="008B6377"/>
    <w:rsid w:val="008B710E"/>
    <w:rsid w:val="008C2D7F"/>
    <w:rsid w:val="008C3306"/>
    <w:rsid w:val="008C4665"/>
    <w:rsid w:val="008C5127"/>
    <w:rsid w:val="008C6106"/>
    <w:rsid w:val="008D22C7"/>
    <w:rsid w:val="008D4217"/>
    <w:rsid w:val="008D5E0E"/>
    <w:rsid w:val="008E0D3C"/>
    <w:rsid w:val="008E20AD"/>
    <w:rsid w:val="008E3836"/>
    <w:rsid w:val="008E51E3"/>
    <w:rsid w:val="008E5CBE"/>
    <w:rsid w:val="008F099D"/>
    <w:rsid w:val="008F372C"/>
    <w:rsid w:val="008F3C08"/>
    <w:rsid w:val="008F74A2"/>
    <w:rsid w:val="00901649"/>
    <w:rsid w:val="00901FBD"/>
    <w:rsid w:val="00903A93"/>
    <w:rsid w:val="0090509F"/>
    <w:rsid w:val="009068DF"/>
    <w:rsid w:val="009076C5"/>
    <w:rsid w:val="00910139"/>
    <w:rsid w:val="009141D6"/>
    <w:rsid w:val="009153D4"/>
    <w:rsid w:val="00920022"/>
    <w:rsid w:val="0092067E"/>
    <w:rsid w:val="0092094E"/>
    <w:rsid w:val="009223FE"/>
    <w:rsid w:val="00922E2A"/>
    <w:rsid w:val="00923512"/>
    <w:rsid w:val="0092366D"/>
    <w:rsid w:val="00924244"/>
    <w:rsid w:val="00924F9A"/>
    <w:rsid w:val="009271E2"/>
    <w:rsid w:val="00930F82"/>
    <w:rsid w:val="00930FC0"/>
    <w:rsid w:val="009339A3"/>
    <w:rsid w:val="00934CBC"/>
    <w:rsid w:val="00934FCA"/>
    <w:rsid w:val="0093597F"/>
    <w:rsid w:val="00935CF5"/>
    <w:rsid w:val="0093667A"/>
    <w:rsid w:val="00937864"/>
    <w:rsid w:val="009458AA"/>
    <w:rsid w:val="00945D11"/>
    <w:rsid w:val="00946922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87D49"/>
    <w:rsid w:val="00990561"/>
    <w:rsid w:val="00992792"/>
    <w:rsid w:val="009931A7"/>
    <w:rsid w:val="00993339"/>
    <w:rsid w:val="00994907"/>
    <w:rsid w:val="009968D4"/>
    <w:rsid w:val="00997854"/>
    <w:rsid w:val="009A2628"/>
    <w:rsid w:val="009A4858"/>
    <w:rsid w:val="009A67F8"/>
    <w:rsid w:val="009A6D9F"/>
    <w:rsid w:val="009B1973"/>
    <w:rsid w:val="009B1BB3"/>
    <w:rsid w:val="009B1CBC"/>
    <w:rsid w:val="009B24BF"/>
    <w:rsid w:val="009B5365"/>
    <w:rsid w:val="009B63DA"/>
    <w:rsid w:val="009C00CB"/>
    <w:rsid w:val="009C1E27"/>
    <w:rsid w:val="009C281B"/>
    <w:rsid w:val="009C3531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875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3911"/>
    <w:rsid w:val="00A0591E"/>
    <w:rsid w:val="00A07EFB"/>
    <w:rsid w:val="00A07FB2"/>
    <w:rsid w:val="00A100E5"/>
    <w:rsid w:val="00A11AB1"/>
    <w:rsid w:val="00A1254E"/>
    <w:rsid w:val="00A15B26"/>
    <w:rsid w:val="00A215C9"/>
    <w:rsid w:val="00A26E3A"/>
    <w:rsid w:val="00A30D2B"/>
    <w:rsid w:val="00A33A80"/>
    <w:rsid w:val="00A33D67"/>
    <w:rsid w:val="00A35EC8"/>
    <w:rsid w:val="00A36B43"/>
    <w:rsid w:val="00A42A74"/>
    <w:rsid w:val="00A42F52"/>
    <w:rsid w:val="00A430BC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432D"/>
    <w:rsid w:val="00A6452D"/>
    <w:rsid w:val="00A65E29"/>
    <w:rsid w:val="00A65E6D"/>
    <w:rsid w:val="00A6615B"/>
    <w:rsid w:val="00A663B6"/>
    <w:rsid w:val="00A67086"/>
    <w:rsid w:val="00A67DE5"/>
    <w:rsid w:val="00A7040C"/>
    <w:rsid w:val="00A71A77"/>
    <w:rsid w:val="00A72164"/>
    <w:rsid w:val="00A73662"/>
    <w:rsid w:val="00A772CD"/>
    <w:rsid w:val="00A8505D"/>
    <w:rsid w:val="00A85758"/>
    <w:rsid w:val="00A85AE5"/>
    <w:rsid w:val="00A85D61"/>
    <w:rsid w:val="00A85E3A"/>
    <w:rsid w:val="00AA51C0"/>
    <w:rsid w:val="00AA603A"/>
    <w:rsid w:val="00AA71FA"/>
    <w:rsid w:val="00AA78E7"/>
    <w:rsid w:val="00AB0AF2"/>
    <w:rsid w:val="00AB0ECD"/>
    <w:rsid w:val="00AB6A5B"/>
    <w:rsid w:val="00AC10FC"/>
    <w:rsid w:val="00AC46CB"/>
    <w:rsid w:val="00AC4E7B"/>
    <w:rsid w:val="00AC60D1"/>
    <w:rsid w:val="00AC6F2D"/>
    <w:rsid w:val="00AC7021"/>
    <w:rsid w:val="00AD108F"/>
    <w:rsid w:val="00AD4438"/>
    <w:rsid w:val="00AE01A1"/>
    <w:rsid w:val="00AE0785"/>
    <w:rsid w:val="00AE0DB0"/>
    <w:rsid w:val="00AE1F49"/>
    <w:rsid w:val="00AE54A9"/>
    <w:rsid w:val="00AE5602"/>
    <w:rsid w:val="00AE573B"/>
    <w:rsid w:val="00AE5FB2"/>
    <w:rsid w:val="00AE6A83"/>
    <w:rsid w:val="00AF33DD"/>
    <w:rsid w:val="00AF3AE0"/>
    <w:rsid w:val="00AF44D9"/>
    <w:rsid w:val="00AF46C9"/>
    <w:rsid w:val="00B01BD2"/>
    <w:rsid w:val="00B01BD9"/>
    <w:rsid w:val="00B04283"/>
    <w:rsid w:val="00B0562D"/>
    <w:rsid w:val="00B05C64"/>
    <w:rsid w:val="00B06802"/>
    <w:rsid w:val="00B06ADC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0EB8"/>
    <w:rsid w:val="00B41643"/>
    <w:rsid w:val="00B44FD1"/>
    <w:rsid w:val="00B460FE"/>
    <w:rsid w:val="00B508EA"/>
    <w:rsid w:val="00B57A50"/>
    <w:rsid w:val="00B61005"/>
    <w:rsid w:val="00B61E15"/>
    <w:rsid w:val="00B644EE"/>
    <w:rsid w:val="00B66BE9"/>
    <w:rsid w:val="00B6756F"/>
    <w:rsid w:val="00B6791C"/>
    <w:rsid w:val="00B71B9E"/>
    <w:rsid w:val="00B72DEB"/>
    <w:rsid w:val="00B747ED"/>
    <w:rsid w:val="00B74CE7"/>
    <w:rsid w:val="00B75B07"/>
    <w:rsid w:val="00B75F7F"/>
    <w:rsid w:val="00B80E5B"/>
    <w:rsid w:val="00B81304"/>
    <w:rsid w:val="00B81A0E"/>
    <w:rsid w:val="00B849A4"/>
    <w:rsid w:val="00B84A97"/>
    <w:rsid w:val="00B85993"/>
    <w:rsid w:val="00B877F7"/>
    <w:rsid w:val="00B90CEA"/>
    <w:rsid w:val="00B913C3"/>
    <w:rsid w:val="00B91CDD"/>
    <w:rsid w:val="00B92212"/>
    <w:rsid w:val="00B92AAC"/>
    <w:rsid w:val="00B955C7"/>
    <w:rsid w:val="00BA0B75"/>
    <w:rsid w:val="00BA3110"/>
    <w:rsid w:val="00BA3522"/>
    <w:rsid w:val="00BA4106"/>
    <w:rsid w:val="00BA52D7"/>
    <w:rsid w:val="00BA65AC"/>
    <w:rsid w:val="00BA717B"/>
    <w:rsid w:val="00BB755F"/>
    <w:rsid w:val="00BC09FE"/>
    <w:rsid w:val="00BC199D"/>
    <w:rsid w:val="00BC1F5F"/>
    <w:rsid w:val="00BC5225"/>
    <w:rsid w:val="00BC5877"/>
    <w:rsid w:val="00BC753B"/>
    <w:rsid w:val="00BD2731"/>
    <w:rsid w:val="00BD29B2"/>
    <w:rsid w:val="00BD6D35"/>
    <w:rsid w:val="00BE1EF9"/>
    <w:rsid w:val="00BE2D70"/>
    <w:rsid w:val="00BE2ED6"/>
    <w:rsid w:val="00BE3FF9"/>
    <w:rsid w:val="00BE5CD6"/>
    <w:rsid w:val="00BE7A55"/>
    <w:rsid w:val="00BE7CC3"/>
    <w:rsid w:val="00BF06C9"/>
    <w:rsid w:val="00BF0B67"/>
    <w:rsid w:val="00BF164E"/>
    <w:rsid w:val="00BF1F17"/>
    <w:rsid w:val="00BF2219"/>
    <w:rsid w:val="00BF2A5E"/>
    <w:rsid w:val="00BF3205"/>
    <w:rsid w:val="00BF7627"/>
    <w:rsid w:val="00C04E5C"/>
    <w:rsid w:val="00C10403"/>
    <w:rsid w:val="00C10E82"/>
    <w:rsid w:val="00C11220"/>
    <w:rsid w:val="00C11541"/>
    <w:rsid w:val="00C1271F"/>
    <w:rsid w:val="00C12BBF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23A"/>
    <w:rsid w:val="00C325FF"/>
    <w:rsid w:val="00C354C4"/>
    <w:rsid w:val="00C3716A"/>
    <w:rsid w:val="00C37F04"/>
    <w:rsid w:val="00C44CAC"/>
    <w:rsid w:val="00C4664B"/>
    <w:rsid w:val="00C46B8A"/>
    <w:rsid w:val="00C5067A"/>
    <w:rsid w:val="00C50E40"/>
    <w:rsid w:val="00C527B0"/>
    <w:rsid w:val="00C538C3"/>
    <w:rsid w:val="00C544E0"/>
    <w:rsid w:val="00C551FA"/>
    <w:rsid w:val="00C5699E"/>
    <w:rsid w:val="00C56B96"/>
    <w:rsid w:val="00C61AA0"/>
    <w:rsid w:val="00C61B72"/>
    <w:rsid w:val="00C624FD"/>
    <w:rsid w:val="00C6287B"/>
    <w:rsid w:val="00C6466F"/>
    <w:rsid w:val="00C67F4D"/>
    <w:rsid w:val="00C70B8B"/>
    <w:rsid w:val="00C717D1"/>
    <w:rsid w:val="00C721FE"/>
    <w:rsid w:val="00C72388"/>
    <w:rsid w:val="00C7272C"/>
    <w:rsid w:val="00C7469F"/>
    <w:rsid w:val="00C75717"/>
    <w:rsid w:val="00C7629F"/>
    <w:rsid w:val="00C76DEB"/>
    <w:rsid w:val="00C77164"/>
    <w:rsid w:val="00C8000A"/>
    <w:rsid w:val="00C81301"/>
    <w:rsid w:val="00C82932"/>
    <w:rsid w:val="00C85A2E"/>
    <w:rsid w:val="00C949A9"/>
    <w:rsid w:val="00C95F59"/>
    <w:rsid w:val="00C97731"/>
    <w:rsid w:val="00C97851"/>
    <w:rsid w:val="00C97F65"/>
    <w:rsid w:val="00CA1C87"/>
    <w:rsid w:val="00CA39E3"/>
    <w:rsid w:val="00CA4A9A"/>
    <w:rsid w:val="00CA6F1A"/>
    <w:rsid w:val="00CA76D2"/>
    <w:rsid w:val="00CB075F"/>
    <w:rsid w:val="00CB562A"/>
    <w:rsid w:val="00CB7184"/>
    <w:rsid w:val="00CB7316"/>
    <w:rsid w:val="00CC20F1"/>
    <w:rsid w:val="00CC2259"/>
    <w:rsid w:val="00CC22B8"/>
    <w:rsid w:val="00CC2FFF"/>
    <w:rsid w:val="00CC3EF4"/>
    <w:rsid w:val="00CC551B"/>
    <w:rsid w:val="00CC5FEA"/>
    <w:rsid w:val="00CC6EF9"/>
    <w:rsid w:val="00CC7650"/>
    <w:rsid w:val="00CD1473"/>
    <w:rsid w:val="00CD1711"/>
    <w:rsid w:val="00CD280D"/>
    <w:rsid w:val="00CD396D"/>
    <w:rsid w:val="00CD4318"/>
    <w:rsid w:val="00CD46FD"/>
    <w:rsid w:val="00CD474F"/>
    <w:rsid w:val="00CD63C6"/>
    <w:rsid w:val="00CE02B1"/>
    <w:rsid w:val="00CE207B"/>
    <w:rsid w:val="00CE45CD"/>
    <w:rsid w:val="00CE5D19"/>
    <w:rsid w:val="00CE61D1"/>
    <w:rsid w:val="00CE7037"/>
    <w:rsid w:val="00CE7EF1"/>
    <w:rsid w:val="00CE7EF5"/>
    <w:rsid w:val="00CF216C"/>
    <w:rsid w:val="00CF65CC"/>
    <w:rsid w:val="00D006E4"/>
    <w:rsid w:val="00D00C4E"/>
    <w:rsid w:val="00D05643"/>
    <w:rsid w:val="00D05B2F"/>
    <w:rsid w:val="00D060A5"/>
    <w:rsid w:val="00D07373"/>
    <w:rsid w:val="00D0784F"/>
    <w:rsid w:val="00D138E9"/>
    <w:rsid w:val="00D14536"/>
    <w:rsid w:val="00D14CA3"/>
    <w:rsid w:val="00D16EFD"/>
    <w:rsid w:val="00D205BF"/>
    <w:rsid w:val="00D21389"/>
    <w:rsid w:val="00D23FD4"/>
    <w:rsid w:val="00D24A9C"/>
    <w:rsid w:val="00D27AA3"/>
    <w:rsid w:val="00D27C82"/>
    <w:rsid w:val="00D330CD"/>
    <w:rsid w:val="00D33A62"/>
    <w:rsid w:val="00D33FF6"/>
    <w:rsid w:val="00D355D6"/>
    <w:rsid w:val="00D35765"/>
    <w:rsid w:val="00D35E91"/>
    <w:rsid w:val="00D3660E"/>
    <w:rsid w:val="00D3748C"/>
    <w:rsid w:val="00D379DE"/>
    <w:rsid w:val="00D37A5F"/>
    <w:rsid w:val="00D412B4"/>
    <w:rsid w:val="00D4142B"/>
    <w:rsid w:val="00D42059"/>
    <w:rsid w:val="00D4391B"/>
    <w:rsid w:val="00D44178"/>
    <w:rsid w:val="00D449D1"/>
    <w:rsid w:val="00D4598C"/>
    <w:rsid w:val="00D47A74"/>
    <w:rsid w:val="00D5010D"/>
    <w:rsid w:val="00D52AC3"/>
    <w:rsid w:val="00D54913"/>
    <w:rsid w:val="00D554D3"/>
    <w:rsid w:val="00D57E0B"/>
    <w:rsid w:val="00D6016A"/>
    <w:rsid w:val="00D60DA8"/>
    <w:rsid w:val="00D64672"/>
    <w:rsid w:val="00D65385"/>
    <w:rsid w:val="00D70087"/>
    <w:rsid w:val="00D702A0"/>
    <w:rsid w:val="00D72BD6"/>
    <w:rsid w:val="00D742B3"/>
    <w:rsid w:val="00D75210"/>
    <w:rsid w:val="00D75FD5"/>
    <w:rsid w:val="00D76E69"/>
    <w:rsid w:val="00D7707E"/>
    <w:rsid w:val="00D87D2C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277A"/>
    <w:rsid w:val="00DB2B11"/>
    <w:rsid w:val="00DB411D"/>
    <w:rsid w:val="00DB67B5"/>
    <w:rsid w:val="00DC1901"/>
    <w:rsid w:val="00DC4010"/>
    <w:rsid w:val="00DC5606"/>
    <w:rsid w:val="00DD0E5F"/>
    <w:rsid w:val="00DD1B3E"/>
    <w:rsid w:val="00DD35C7"/>
    <w:rsid w:val="00DD5C6C"/>
    <w:rsid w:val="00DD6DAC"/>
    <w:rsid w:val="00DD796A"/>
    <w:rsid w:val="00DE03D2"/>
    <w:rsid w:val="00DE190D"/>
    <w:rsid w:val="00DE2E26"/>
    <w:rsid w:val="00DE36BE"/>
    <w:rsid w:val="00DE50D3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44DD"/>
    <w:rsid w:val="00E06C51"/>
    <w:rsid w:val="00E1127D"/>
    <w:rsid w:val="00E11E2B"/>
    <w:rsid w:val="00E121F3"/>
    <w:rsid w:val="00E13093"/>
    <w:rsid w:val="00E14B90"/>
    <w:rsid w:val="00E14C77"/>
    <w:rsid w:val="00E16DDB"/>
    <w:rsid w:val="00E2005B"/>
    <w:rsid w:val="00E22809"/>
    <w:rsid w:val="00E23825"/>
    <w:rsid w:val="00E2576F"/>
    <w:rsid w:val="00E279F1"/>
    <w:rsid w:val="00E27AAD"/>
    <w:rsid w:val="00E307D0"/>
    <w:rsid w:val="00E31E73"/>
    <w:rsid w:val="00E34BD5"/>
    <w:rsid w:val="00E452CF"/>
    <w:rsid w:val="00E45720"/>
    <w:rsid w:val="00E47C2D"/>
    <w:rsid w:val="00E47E89"/>
    <w:rsid w:val="00E5409A"/>
    <w:rsid w:val="00E54307"/>
    <w:rsid w:val="00E55D3B"/>
    <w:rsid w:val="00E56BA7"/>
    <w:rsid w:val="00E61718"/>
    <w:rsid w:val="00E62794"/>
    <w:rsid w:val="00E62FDF"/>
    <w:rsid w:val="00E63094"/>
    <w:rsid w:val="00E639DC"/>
    <w:rsid w:val="00E65505"/>
    <w:rsid w:val="00E663C0"/>
    <w:rsid w:val="00E70BFA"/>
    <w:rsid w:val="00E722DA"/>
    <w:rsid w:val="00E7297B"/>
    <w:rsid w:val="00E73585"/>
    <w:rsid w:val="00E73624"/>
    <w:rsid w:val="00E74B0D"/>
    <w:rsid w:val="00E76B2D"/>
    <w:rsid w:val="00E778C8"/>
    <w:rsid w:val="00E839D4"/>
    <w:rsid w:val="00E83F13"/>
    <w:rsid w:val="00E86FB1"/>
    <w:rsid w:val="00E877C9"/>
    <w:rsid w:val="00E903F9"/>
    <w:rsid w:val="00E93B20"/>
    <w:rsid w:val="00E94D12"/>
    <w:rsid w:val="00E970FF"/>
    <w:rsid w:val="00E97AAB"/>
    <w:rsid w:val="00EA2106"/>
    <w:rsid w:val="00EA2944"/>
    <w:rsid w:val="00EA4F00"/>
    <w:rsid w:val="00EA51E1"/>
    <w:rsid w:val="00EA71B7"/>
    <w:rsid w:val="00EB35BF"/>
    <w:rsid w:val="00EB4264"/>
    <w:rsid w:val="00EB5A2E"/>
    <w:rsid w:val="00EB6253"/>
    <w:rsid w:val="00EB7B61"/>
    <w:rsid w:val="00EC17D6"/>
    <w:rsid w:val="00EC1EF5"/>
    <w:rsid w:val="00EC3E4C"/>
    <w:rsid w:val="00EC43D7"/>
    <w:rsid w:val="00EC5E91"/>
    <w:rsid w:val="00EC612A"/>
    <w:rsid w:val="00EC6EBE"/>
    <w:rsid w:val="00EC725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907"/>
    <w:rsid w:val="00EF2E53"/>
    <w:rsid w:val="00EF2E61"/>
    <w:rsid w:val="00EF386A"/>
    <w:rsid w:val="00EF42A2"/>
    <w:rsid w:val="00EF64E0"/>
    <w:rsid w:val="00EF7274"/>
    <w:rsid w:val="00F00A9E"/>
    <w:rsid w:val="00F0173A"/>
    <w:rsid w:val="00F029BA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3004E"/>
    <w:rsid w:val="00F31C31"/>
    <w:rsid w:val="00F34776"/>
    <w:rsid w:val="00F36136"/>
    <w:rsid w:val="00F42DFA"/>
    <w:rsid w:val="00F45AF7"/>
    <w:rsid w:val="00F534AD"/>
    <w:rsid w:val="00F57594"/>
    <w:rsid w:val="00F60CE5"/>
    <w:rsid w:val="00F61758"/>
    <w:rsid w:val="00F6262D"/>
    <w:rsid w:val="00F64229"/>
    <w:rsid w:val="00F64870"/>
    <w:rsid w:val="00F664F1"/>
    <w:rsid w:val="00F7479E"/>
    <w:rsid w:val="00F74EA4"/>
    <w:rsid w:val="00F75687"/>
    <w:rsid w:val="00F80498"/>
    <w:rsid w:val="00F80DAD"/>
    <w:rsid w:val="00F8303D"/>
    <w:rsid w:val="00F85BD3"/>
    <w:rsid w:val="00F86215"/>
    <w:rsid w:val="00F91018"/>
    <w:rsid w:val="00F93122"/>
    <w:rsid w:val="00FA1E40"/>
    <w:rsid w:val="00FA2086"/>
    <w:rsid w:val="00FA23F3"/>
    <w:rsid w:val="00FA28ED"/>
    <w:rsid w:val="00FA3899"/>
    <w:rsid w:val="00FA4BB7"/>
    <w:rsid w:val="00FA550F"/>
    <w:rsid w:val="00FA6DBB"/>
    <w:rsid w:val="00FB1A80"/>
    <w:rsid w:val="00FB1F8A"/>
    <w:rsid w:val="00FB43EA"/>
    <w:rsid w:val="00FB7C55"/>
    <w:rsid w:val="00FC07D7"/>
    <w:rsid w:val="00FC0CE8"/>
    <w:rsid w:val="00FC4080"/>
    <w:rsid w:val="00FC4383"/>
    <w:rsid w:val="00FC7324"/>
    <w:rsid w:val="00FC7E03"/>
    <w:rsid w:val="00FD1775"/>
    <w:rsid w:val="00FD3E7C"/>
    <w:rsid w:val="00FD4B5C"/>
    <w:rsid w:val="00FE1EB6"/>
    <w:rsid w:val="00FE39F1"/>
    <w:rsid w:val="00FE460F"/>
    <w:rsid w:val="00FE614B"/>
    <w:rsid w:val="00FE68B4"/>
    <w:rsid w:val="00FE7A04"/>
    <w:rsid w:val="00FF0CB7"/>
    <w:rsid w:val="00FF1765"/>
    <w:rsid w:val="00FF2115"/>
    <w:rsid w:val="00FF25FF"/>
    <w:rsid w:val="00FF4455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420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7987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5785095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27B3-319E-405F-BF7C-C31C6804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324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kushlyanskaya</cp:lastModifiedBy>
  <cp:revision>8</cp:revision>
  <cp:lastPrinted>2019-03-15T11:46:00Z</cp:lastPrinted>
  <dcterms:created xsi:type="dcterms:W3CDTF">2019-05-06T13:59:00Z</dcterms:created>
  <dcterms:modified xsi:type="dcterms:W3CDTF">2020-05-27T09:05:00Z</dcterms:modified>
</cp:coreProperties>
</file>